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C3" w:rsidRPr="0091124F" w:rsidRDefault="002C3B82" w:rsidP="00FB21C3">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t xml:space="preserve">      201...  </w:t>
      </w:r>
      <w:r w:rsidR="00FB21C3">
        <w:rPr>
          <w:rFonts w:ascii="Times New Roman" w:hAnsi="Times New Roman" w:cs="Times New Roman"/>
          <w:b/>
          <w:sz w:val="24"/>
          <w:szCs w:val="24"/>
        </w:rPr>
        <w:t>–</w:t>
      </w:r>
      <w:r>
        <w:rPr>
          <w:rFonts w:ascii="Times New Roman" w:hAnsi="Times New Roman" w:cs="Times New Roman"/>
          <w:b/>
          <w:sz w:val="24"/>
          <w:szCs w:val="24"/>
        </w:rPr>
        <w:t xml:space="preserve">  201...  </w:t>
      </w:r>
      <w:r w:rsidR="00FB21C3">
        <w:rPr>
          <w:rFonts w:ascii="Times New Roman" w:hAnsi="Times New Roman" w:cs="Times New Roman"/>
          <w:b/>
          <w:sz w:val="24"/>
          <w:szCs w:val="24"/>
        </w:rPr>
        <w:t xml:space="preserve"> EĞİTİM ÖĞRETİM YILI  GÜLŞEHİR İLÇESİ 2. DÖNEM</w:t>
      </w:r>
    </w:p>
    <w:p w:rsidR="00FB21C3" w:rsidRDefault="00FB21C3" w:rsidP="00FB21C3">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 xml:space="preserve"> OKUL</w:t>
      </w:r>
      <w:r>
        <w:rPr>
          <w:rFonts w:ascii="Times New Roman" w:hAnsi="Times New Roman" w:cs="Times New Roman"/>
          <w:b/>
          <w:sz w:val="24"/>
          <w:szCs w:val="24"/>
        </w:rPr>
        <w:t xml:space="preserve"> ÖNCESİ </w:t>
      </w:r>
      <w:r w:rsidRPr="0091124F">
        <w:rPr>
          <w:rFonts w:ascii="Times New Roman" w:hAnsi="Times New Roman" w:cs="Times New Roman"/>
          <w:b/>
          <w:sz w:val="24"/>
          <w:szCs w:val="24"/>
        </w:rPr>
        <w:t xml:space="preserve"> ZÜMRE TOPLANTI TUTANAĞI</w:t>
      </w:r>
    </w:p>
    <w:p w:rsidR="003D65CB" w:rsidRDefault="002C3B82" w:rsidP="00FB21C3">
      <w:pPr>
        <w:rPr>
          <w:rFonts w:ascii="Times New Roman" w:hAnsi="Times New Roman" w:cs="Times New Roman"/>
          <w:b/>
          <w:sz w:val="24"/>
          <w:szCs w:val="24"/>
        </w:rPr>
      </w:pPr>
      <w:r>
        <w:rPr>
          <w:rFonts w:ascii="Times New Roman" w:hAnsi="Times New Roman" w:cs="Times New Roman"/>
          <w:b/>
          <w:sz w:val="24"/>
          <w:szCs w:val="24"/>
        </w:rPr>
        <w:t>Toplantı Tarihi    : ...  /...  /201...</w:t>
      </w:r>
      <w:r w:rsidR="00FB21C3" w:rsidRPr="0091124F">
        <w:rPr>
          <w:rFonts w:ascii="Times New Roman" w:hAnsi="Times New Roman" w:cs="Times New Roman"/>
          <w:b/>
          <w:sz w:val="24"/>
          <w:szCs w:val="24"/>
        </w:rPr>
        <w:br/>
        <w:t xml:space="preserve">Toplantı Yeri      : </w:t>
      </w:r>
      <w:r>
        <w:rPr>
          <w:rFonts w:ascii="Times New Roman" w:hAnsi="Times New Roman" w:cs="Times New Roman"/>
          <w:b/>
          <w:sz w:val="24"/>
          <w:szCs w:val="24"/>
        </w:rPr>
        <w:t>................</w:t>
      </w:r>
      <w:r>
        <w:rPr>
          <w:rFonts w:ascii="Times New Roman" w:hAnsi="Times New Roman" w:cs="Times New Roman"/>
          <w:b/>
          <w:sz w:val="24"/>
          <w:szCs w:val="24"/>
        </w:rPr>
        <w:br/>
        <w:t>Toplantı Saati    : .................</w:t>
      </w:r>
    </w:p>
    <w:p w:rsidR="003D65CB" w:rsidRDefault="003D65CB" w:rsidP="00FB21C3">
      <w:pPr>
        <w:rPr>
          <w:rFonts w:ascii="Times New Roman" w:hAnsi="Times New Roman" w:cs="Times New Roman"/>
          <w:b/>
          <w:sz w:val="24"/>
          <w:szCs w:val="24"/>
        </w:rPr>
      </w:pPr>
    </w:p>
    <w:p w:rsidR="003D65CB" w:rsidRDefault="003D65CB" w:rsidP="003D65CB">
      <w:pPr>
        <w:rPr>
          <w:rFonts w:ascii="Times New Roman" w:hAnsi="Times New Roman" w:cs="Times New Roman"/>
          <w:b/>
          <w:sz w:val="24"/>
          <w:szCs w:val="24"/>
        </w:rPr>
      </w:pPr>
      <w:r>
        <w:rPr>
          <w:rFonts w:ascii="Times New Roman" w:hAnsi="Times New Roman" w:cs="Times New Roman"/>
          <w:b/>
          <w:sz w:val="24"/>
          <w:szCs w:val="24"/>
        </w:rPr>
        <w:t xml:space="preserve">           GÜNDEM   MADDELERİ</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3D65CB"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Türk milli eğitiminin genel amaçlarının okunması.</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1. Dönemin değerlendirilmesi.</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Atatürkçülük ile ilgili kazanım ve göstergelerin aylık ve günlük planlarda yer verilmesi.</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Aylık ve günlük planlar.</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Okulöncesi Eğitime katılım</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Anasınıfı malzeme ve materyallerindeki yeterlilikler</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Belirli gün ve haftaların kutlanması</w:t>
      </w:r>
    </w:p>
    <w:p w:rsidR="003D65CB" w:rsidRPr="00FA7418" w:rsidRDefault="003D65CB" w:rsidP="003D65CB">
      <w:pPr>
        <w:pStyle w:val="ListeParagraf"/>
        <w:numPr>
          <w:ilvl w:val="0"/>
          <w:numId w:val="1"/>
        </w:numPr>
        <w:spacing w:line="225" w:lineRule="atLeast"/>
        <w:rPr>
          <w:rFonts w:ascii="Times New Roman" w:hAnsi="Times New Roman" w:cs="Times New Roman"/>
          <w:b/>
          <w:sz w:val="24"/>
          <w:szCs w:val="24"/>
        </w:rPr>
      </w:pPr>
      <w:r>
        <w:rPr>
          <w:rFonts w:ascii="Times New Roman" w:hAnsi="Times New Roman" w:cs="Times New Roman"/>
          <w:b/>
          <w:sz w:val="24"/>
          <w:szCs w:val="24"/>
        </w:rPr>
        <w:t>Gönüllü Anne uygulamasının değerlendirilmesi</w:t>
      </w:r>
    </w:p>
    <w:p w:rsidR="003D65CB" w:rsidRPr="00F0792D" w:rsidRDefault="003D65CB" w:rsidP="003D65CB">
      <w:pPr>
        <w:pStyle w:val="ListeParagraf"/>
        <w:numPr>
          <w:ilvl w:val="0"/>
          <w:numId w:val="1"/>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Başarıların arttırılması için alına</w:t>
      </w:r>
      <w:r>
        <w:rPr>
          <w:rFonts w:ascii="Times New Roman" w:hAnsi="Times New Roman" w:cs="Times New Roman"/>
          <w:b/>
          <w:sz w:val="24"/>
          <w:szCs w:val="24"/>
        </w:rPr>
        <w:t>n tedbirlerin değerlendirilmesi</w:t>
      </w:r>
    </w:p>
    <w:p w:rsidR="003D65CB" w:rsidRPr="00793B04" w:rsidRDefault="003D65CB" w:rsidP="003D65CB">
      <w:pPr>
        <w:pStyle w:val="ListeParagraf"/>
        <w:numPr>
          <w:ilvl w:val="0"/>
          <w:numId w:val="1"/>
        </w:numPr>
        <w:rPr>
          <w:rFonts w:ascii="Times New Roman" w:hAnsi="Times New Roman" w:cs="Times New Roman"/>
          <w:b/>
          <w:sz w:val="24"/>
          <w:szCs w:val="24"/>
        </w:rPr>
      </w:pPr>
      <w:r w:rsidRPr="00793B04">
        <w:rPr>
          <w:rFonts w:ascii="Times New Roman" w:hAnsi="Times New Roman" w:cs="Times New Roman"/>
          <w:b/>
          <w:sz w:val="24"/>
          <w:szCs w:val="24"/>
        </w:rPr>
        <w:t>Dilek ve temenniler.</w:t>
      </w:r>
    </w:p>
    <w:p w:rsidR="003D65CB" w:rsidRDefault="003D65CB" w:rsidP="003D65CB">
      <w:pPr>
        <w:rPr>
          <w:rFonts w:ascii="Times New Roman" w:hAnsi="Times New Roman" w:cs="Times New Roman"/>
          <w:b/>
          <w:sz w:val="24"/>
          <w:szCs w:val="24"/>
        </w:rPr>
      </w:pPr>
    </w:p>
    <w:p w:rsidR="003D65CB" w:rsidRDefault="003D65CB" w:rsidP="003D65CB">
      <w:pPr>
        <w:rPr>
          <w:rFonts w:ascii="Times New Roman" w:hAnsi="Times New Roman" w:cs="Times New Roman"/>
          <w:b/>
          <w:sz w:val="24"/>
          <w:szCs w:val="24"/>
        </w:rPr>
      </w:pPr>
      <w:r>
        <w:t xml:space="preserve">        </w:t>
      </w:r>
      <w:r w:rsidRPr="008F4060">
        <w:rPr>
          <w:rFonts w:ascii="Times New Roman" w:hAnsi="Times New Roman" w:cs="Times New Roman"/>
          <w:b/>
          <w:sz w:val="24"/>
          <w:szCs w:val="24"/>
        </w:rPr>
        <w:t>GÜNDEM MADDELERİNİN GÖRÜŞÜLMESİ VE ALINAN KARARLAR</w:t>
      </w:r>
    </w:p>
    <w:p w:rsidR="003D65CB" w:rsidRPr="008F4060" w:rsidRDefault="003D65CB" w:rsidP="003D65CB">
      <w:pPr>
        <w:rPr>
          <w:rFonts w:ascii="Times New Roman" w:hAnsi="Times New Roman" w:cs="Times New Roman"/>
          <w:b/>
          <w:sz w:val="24"/>
          <w:szCs w:val="24"/>
        </w:rPr>
      </w:pPr>
    </w:p>
    <w:p w:rsidR="003D65CB" w:rsidRDefault="003D65CB" w:rsidP="003D65CB">
      <w:pPr>
        <w:pStyle w:val="ListeParagraf"/>
        <w:numPr>
          <w:ilvl w:val="0"/>
          <w:numId w:val="2"/>
        </w:numPr>
        <w:spacing w:line="225" w:lineRule="atLeast"/>
        <w:rPr>
          <w:rFonts w:ascii="Times New Roman" w:hAnsi="Times New Roman" w:cs="Times New Roman"/>
          <w:b/>
          <w:sz w:val="24"/>
          <w:szCs w:val="24"/>
        </w:rPr>
      </w:pPr>
      <w:r w:rsidRPr="00FA7418">
        <w:rPr>
          <w:rFonts w:ascii="Times New Roman" w:hAnsi="Times New Roman" w:cs="Times New Roman"/>
          <w:b/>
          <w:sz w:val="24"/>
          <w:szCs w:val="24"/>
        </w:rPr>
        <w:t>Açılış ve yoklama.</w:t>
      </w:r>
    </w:p>
    <w:p w:rsidR="003D65CB" w:rsidRPr="00FA7418" w:rsidRDefault="002C3B82" w:rsidP="003D65CB">
      <w:pPr>
        <w:spacing w:line="225" w:lineRule="atLeast"/>
        <w:rPr>
          <w:rFonts w:ascii="Times New Roman" w:hAnsi="Times New Roman" w:cs="Times New Roman"/>
          <w:sz w:val="24"/>
          <w:szCs w:val="24"/>
        </w:rPr>
      </w:pPr>
      <w:r>
        <w:rPr>
          <w:rFonts w:ascii="Times New Roman" w:hAnsi="Times New Roman" w:cs="Times New Roman"/>
          <w:sz w:val="24"/>
          <w:szCs w:val="24"/>
        </w:rPr>
        <w:t xml:space="preserve">             Toplantı, ........... İlkokulunda saat .........</w:t>
      </w:r>
      <w:r w:rsidR="003D65CB" w:rsidRPr="00FA7418">
        <w:rPr>
          <w:rFonts w:ascii="Times New Roman" w:hAnsi="Times New Roman" w:cs="Times New Roman"/>
          <w:sz w:val="24"/>
          <w:szCs w:val="24"/>
        </w:rPr>
        <w:t>'de, Okulöncesi öğretmenlerinin katılımı ile açıldı.</w:t>
      </w:r>
    </w:p>
    <w:p w:rsidR="003D65CB" w:rsidRPr="003D65CB" w:rsidRDefault="003D65CB" w:rsidP="003D65CB">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2.   </w:t>
      </w:r>
      <w:r w:rsidRPr="003D65CB">
        <w:rPr>
          <w:rFonts w:ascii="Times New Roman" w:hAnsi="Times New Roman" w:cs="Times New Roman"/>
          <w:b/>
          <w:sz w:val="24"/>
          <w:szCs w:val="24"/>
        </w:rPr>
        <w:t>Türk milli eğitiminin genel amaçlarının okunması.</w:t>
      </w:r>
    </w:p>
    <w:p w:rsidR="003D65CB" w:rsidRDefault="003D65CB" w:rsidP="003D65CB">
      <w:pPr>
        <w:spacing w:line="225" w:lineRule="atLeast"/>
        <w:rPr>
          <w:rFonts w:ascii="Times New Roman" w:hAnsi="Times New Roman" w:cs="Times New Roman"/>
          <w:b/>
          <w:sz w:val="24"/>
          <w:szCs w:val="24"/>
        </w:rPr>
      </w:pPr>
      <w:r w:rsidRPr="00FA74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24F">
        <w:rPr>
          <w:rFonts w:ascii="Times New Roman" w:hAnsi="Times New Roman" w:cs="Times New Roman"/>
          <w:sz w:val="24"/>
          <w:szCs w:val="24"/>
        </w:rPr>
        <w:t xml:space="preserve"> Türk milli eğitiminin genel amaçlarını okudu. Birlikte değerlendirmeler yapıldı.</w:t>
      </w:r>
      <w:r w:rsidRPr="0091124F">
        <w:rPr>
          <w:rFonts w:ascii="Times New Roman" w:hAnsi="Times New Roman" w:cs="Times New Roman"/>
          <w:b/>
          <w:sz w:val="24"/>
          <w:szCs w:val="24"/>
        </w:rPr>
        <w:br/>
      </w:r>
    </w:p>
    <w:p w:rsidR="003D65CB" w:rsidRDefault="003D65CB" w:rsidP="003D65CB">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3.   </w:t>
      </w:r>
      <w:r w:rsidRPr="003D65CB">
        <w:rPr>
          <w:rFonts w:ascii="Times New Roman" w:hAnsi="Times New Roman" w:cs="Times New Roman"/>
          <w:b/>
          <w:sz w:val="24"/>
          <w:szCs w:val="24"/>
        </w:rPr>
        <w:t>1. Dönemin değerlendirilmesi.</w:t>
      </w:r>
    </w:p>
    <w:p w:rsidR="003D65CB" w:rsidRPr="003440DD" w:rsidRDefault="003D65CB" w:rsidP="003D65CB">
      <w:pPr>
        <w:spacing w:line="225" w:lineRule="atLeast"/>
        <w:ind w:left="360"/>
        <w:rPr>
          <w:rFonts w:ascii="Times New Roman" w:hAnsi="Times New Roman" w:cs="Times New Roman"/>
          <w:sz w:val="24"/>
          <w:szCs w:val="24"/>
        </w:rPr>
      </w:pPr>
      <w:r w:rsidRPr="003440DD">
        <w:rPr>
          <w:rFonts w:ascii="Times New Roman" w:hAnsi="Times New Roman" w:cs="Times New Roman"/>
          <w:sz w:val="24"/>
          <w:szCs w:val="24"/>
        </w:rPr>
        <w:t xml:space="preserve">       .............., Birinci dönemde aylık ve günlük planlarda yer verilen kazanım ve göstergelere büyük ölçüde ulaşıldığını söyledi.</w:t>
      </w:r>
    </w:p>
    <w:p w:rsidR="003D65CB" w:rsidRPr="003440DD" w:rsidRDefault="003D65CB" w:rsidP="003D65CB">
      <w:pPr>
        <w:spacing w:line="225" w:lineRule="atLeast"/>
        <w:ind w:left="360"/>
        <w:rPr>
          <w:rFonts w:ascii="Times New Roman" w:hAnsi="Times New Roman" w:cs="Times New Roman"/>
          <w:sz w:val="24"/>
          <w:szCs w:val="24"/>
        </w:rPr>
      </w:pPr>
      <w:r w:rsidRPr="003440DD">
        <w:rPr>
          <w:rFonts w:ascii="Times New Roman" w:hAnsi="Times New Roman" w:cs="Times New Roman"/>
          <w:sz w:val="24"/>
          <w:szCs w:val="24"/>
        </w:rPr>
        <w:t xml:space="preserve">       .............., Birinci dönemin öğrenciler, veliler, öğretmen ve  genel eğitim</w:t>
      </w:r>
      <w:r w:rsidR="003440DD" w:rsidRPr="003440DD">
        <w:rPr>
          <w:rFonts w:ascii="Times New Roman" w:hAnsi="Times New Roman" w:cs="Times New Roman"/>
          <w:sz w:val="24"/>
          <w:szCs w:val="24"/>
        </w:rPr>
        <w:t xml:space="preserve">- öğretim </w:t>
      </w:r>
      <w:r w:rsidRPr="003440DD">
        <w:rPr>
          <w:rFonts w:ascii="Times New Roman" w:hAnsi="Times New Roman" w:cs="Times New Roman"/>
          <w:sz w:val="24"/>
          <w:szCs w:val="24"/>
        </w:rPr>
        <w:t xml:space="preserve"> anlamında çok verimli geçtiğini</w:t>
      </w:r>
      <w:r w:rsidR="003440DD" w:rsidRPr="003440DD">
        <w:rPr>
          <w:rFonts w:ascii="Times New Roman" w:hAnsi="Times New Roman" w:cs="Times New Roman"/>
          <w:sz w:val="24"/>
          <w:szCs w:val="24"/>
        </w:rPr>
        <w:t xml:space="preserve"> belirtti.</w:t>
      </w:r>
    </w:p>
    <w:p w:rsidR="003440DD" w:rsidRDefault="003440DD" w:rsidP="003D65CB">
      <w:pPr>
        <w:spacing w:line="225" w:lineRule="atLeast"/>
        <w:ind w:left="360"/>
        <w:rPr>
          <w:rFonts w:ascii="Times New Roman" w:hAnsi="Times New Roman" w:cs="Times New Roman"/>
          <w:sz w:val="24"/>
          <w:szCs w:val="24"/>
        </w:rPr>
      </w:pPr>
      <w:r w:rsidRPr="003440DD">
        <w:rPr>
          <w:rFonts w:ascii="Times New Roman" w:hAnsi="Times New Roman" w:cs="Times New Roman"/>
          <w:sz w:val="24"/>
          <w:szCs w:val="24"/>
        </w:rPr>
        <w:t xml:space="preserve">         ............., Birinci dönemde öğrencilerin Okula tamamen uyum sağladıklarını ve genel olarak Öğrencilerde Okul sevgisinin pekiştiğini belirtti.</w:t>
      </w:r>
    </w:p>
    <w:p w:rsidR="00D966B0" w:rsidRPr="003440DD" w:rsidRDefault="00D966B0" w:rsidP="003D65CB">
      <w:pPr>
        <w:spacing w:line="225" w:lineRule="atLeast"/>
        <w:ind w:left="360"/>
        <w:rPr>
          <w:rFonts w:ascii="Times New Roman" w:hAnsi="Times New Roman" w:cs="Times New Roman"/>
          <w:sz w:val="24"/>
          <w:szCs w:val="24"/>
        </w:rPr>
      </w:pPr>
      <w:r>
        <w:rPr>
          <w:rFonts w:ascii="Times New Roman" w:hAnsi="Times New Roman" w:cs="Times New Roman"/>
          <w:sz w:val="24"/>
          <w:szCs w:val="24"/>
        </w:rPr>
        <w:lastRenderedPageBreak/>
        <w:t xml:space="preserve">          Birinci dönemde sağlanan başarıların ikinci dönemde de devam ettirilmesine, planlarda ve uygulamalarda var olan eksikliklerin tespit edilip düzenlenmesine karar verildi.</w:t>
      </w:r>
    </w:p>
    <w:p w:rsidR="003440DD" w:rsidRDefault="003440DD" w:rsidP="003D65CB">
      <w:pPr>
        <w:spacing w:line="225" w:lineRule="atLeast"/>
        <w:ind w:left="360"/>
        <w:rPr>
          <w:rFonts w:ascii="Times New Roman" w:hAnsi="Times New Roman" w:cs="Times New Roman"/>
          <w:b/>
          <w:sz w:val="24"/>
          <w:szCs w:val="24"/>
        </w:rPr>
      </w:pPr>
    </w:p>
    <w:p w:rsidR="003440DD" w:rsidRDefault="003440DD" w:rsidP="003440DD">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4.     </w:t>
      </w:r>
      <w:r w:rsidRPr="003440DD">
        <w:rPr>
          <w:rFonts w:ascii="Times New Roman" w:hAnsi="Times New Roman" w:cs="Times New Roman"/>
          <w:b/>
          <w:sz w:val="24"/>
          <w:szCs w:val="24"/>
        </w:rPr>
        <w:t>Atatürkçülük ile ilgili kazanım ve göstergelerin aylık ve günlük planlarda yer verilmesi.</w:t>
      </w:r>
    </w:p>
    <w:p w:rsidR="009D3065" w:rsidRPr="00D966B0" w:rsidRDefault="009D3065" w:rsidP="003440DD">
      <w:pPr>
        <w:spacing w:line="225" w:lineRule="atLeast"/>
        <w:ind w:left="360"/>
        <w:rPr>
          <w:rFonts w:ascii="Times New Roman" w:hAnsi="Times New Roman" w:cs="Times New Roman"/>
          <w:sz w:val="24"/>
          <w:szCs w:val="24"/>
        </w:rPr>
      </w:pPr>
      <w:r w:rsidRPr="00D966B0">
        <w:rPr>
          <w:rFonts w:ascii="Times New Roman" w:hAnsi="Times New Roman" w:cs="Times New Roman"/>
          <w:sz w:val="24"/>
          <w:szCs w:val="24"/>
        </w:rPr>
        <w:t xml:space="preserve">          ............, Birinci dönemde Atatürkçülük ile ilgili kazanım ve göstergelerin aylık ve günlük planlarda yer verildiğini ve Atatürkçülük ile ilgili çeşitli eğitici videoların çocuklara izlettirilip ayrıca sanat etkinliklerinde bazı çalışmalar yapıldığını  öğrencilerin Atatürk ile ilgili yaptığı bazı sanatsal çalışmaların sınıftaki Atatürk köşesine asılarak Atatürkçülüğün öğrencilerde kalıcı bir etki oluşturarak amacına büyük oranda ulaşıldığını söyledi.</w:t>
      </w:r>
    </w:p>
    <w:p w:rsidR="00D966B0" w:rsidRPr="00D966B0" w:rsidRDefault="00D966B0" w:rsidP="003440DD">
      <w:pPr>
        <w:spacing w:line="225" w:lineRule="atLeast"/>
        <w:ind w:left="360"/>
        <w:rPr>
          <w:rFonts w:ascii="Times New Roman" w:hAnsi="Times New Roman" w:cs="Times New Roman"/>
          <w:sz w:val="24"/>
          <w:szCs w:val="24"/>
        </w:rPr>
      </w:pPr>
      <w:r w:rsidRPr="00D966B0">
        <w:rPr>
          <w:rFonts w:ascii="Times New Roman" w:hAnsi="Times New Roman" w:cs="Times New Roman"/>
          <w:sz w:val="24"/>
          <w:szCs w:val="24"/>
        </w:rPr>
        <w:t xml:space="preserve">           ............., İkinci dönemde de Atatürkçülük ile ilgili kazanım ve göstergelere planlarda yer verilerek devam ettirilmesi gereğini vurguladı.</w:t>
      </w:r>
    </w:p>
    <w:p w:rsidR="00D966B0" w:rsidRPr="00D966B0" w:rsidRDefault="00D966B0" w:rsidP="003440DD">
      <w:pPr>
        <w:spacing w:line="225" w:lineRule="atLeast"/>
        <w:ind w:left="360"/>
        <w:rPr>
          <w:rFonts w:ascii="Times New Roman" w:hAnsi="Times New Roman" w:cs="Times New Roman"/>
          <w:sz w:val="24"/>
          <w:szCs w:val="24"/>
        </w:rPr>
      </w:pPr>
      <w:r w:rsidRPr="00D966B0">
        <w:rPr>
          <w:rFonts w:ascii="Times New Roman" w:hAnsi="Times New Roman" w:cs="Times New Roman"/>
          <w:sz w:val="24"/>
          <w:szCs w:val="24"/>
        </w:rPr>
        <w:t xml:space="preserve">           Atatürkçülük ile ilgili kazanım ve göstergelere aylık ve günlük planlarda yer verilmesi </w:t>
      </w:r>
      <w:proofErr w:type="spellStart"/>
      <w:r w:rsidRPr="00D966B0">
        <w:rPr>
          <w:rFonts w:ascii="Times New Roman" w:hAnsi="Times New Roman" w:cs="Times New Roman"/>
          <w:sz w:val="24"/>
          <w:szCs w:val="24"/>
        </w:rPr>
        <w:t>kararlaştırldı</w:t>
      </w:r>
      <w:proofErr w:type="spellEnd"/>
      <w:r w:rsidRPr="00D966B0">
        <w:rPr>
          <w:rFonts w:ascii="Times New Roman" w:hAnsi="Times New Roman" w:cs="Times New Roman"/>
          <w:sz w:val="24"/>
          <w:szCs w:val="24"/>
        </w:rPr>
        <w:t>.</w:t>
      </w:r>
    </w:p>
    <w:p w:rsidR="00D966B0" w:rsidRDefault="00D966B0" w:rsidP="003440DD">
      <w:pPr>
        <w:spacing w:line="225" w:lineRule="atLeast"/>
        <w:ind w:left="360"/>
        <w:rPr>
          <w:rFonts w:ascii="Times New Roman" w:hAnsi="Times New Roman" w:cs="Times New Roman"/>
          <w:b/>
          <w:sz w:val="24"/>
          <w:szCs w:val="24"/>
        </w:rPr>
      </w:pPr>
    </w:p>
    <w:p w:rsidR="00D966B0" w:rsidRDefault="00D966B0" w:rsidP="00D966B0">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5.    </w:t>
      </w:r>
      <w:r w:rsidRPr="00D966B0">
        <w:rPr>
          <w:rFonts w:ascii="Times New Roman" w:hAnsi="Times New Roman" w:cs="Times New Roman"/>
          <w:b/>
          <w:sz w:val="24"/>
          <w:szCs w:val="24"/>
        </w:rPr>
        <w:t>Aylık ve günlük planlar.</w:t>
      </w:r>
    </w:p>
    <w:p w:rsidR="00443734" w:rsidRPr="00173B4A" w:rsidRDefault="00D966B0" w:rsidP="00D966B0">
      <w:pPr>
        <w:spacing w:line="225" w:lineRule="atLeast"/>
        <w:ind w:left="360"/>
        <w:rPr>
          <w:rFonts w:ascii="Times New Roman" w:hAnsi="Times New Roman" w:cs="Times New Roman"/>
          <w:bCs/>
          <w:color w:val="000000"/>
          <w:sz w:val="24"/>
          <w:szCs w:val="24"/>
          <w:shd w:val="clear" w:color="auto" w:fill="ECEDF3"/>
        </w:rPr>
      </w:pPr>
      <w:r w:rsidRPr="00E11B0C">
        <w:rPr>
          <w:rFonts w:ascii="Times New Roman" w:hAnsi="Times New Roman" w:cs="Times New Roman"/>
          <w:sz w:val="24"/>
          <w:szCs w:val="24"/>
        </w:rPr>
        <w:t xml:space="preserve">      </w:t>
      </w:r>
      <w:r w:rsidR="00443734" w:rsidRPr="00173B4A">
        <w:rPr>
          <w:rFonts w:ascii="Times New Roman" w:hAnsi="Times New Roman" w:cs="Times New Roman"/>
          <w:sz w:val="24"/>
          <w:szCs w:val="24"/>
        </w:rPr>
        <w:t xml:space="preserve">............., </w:t>
      </w:r>
      <w:r w:rsidR="00443734" w:rsidRPr="00173B4A">
        <w:rPr>
          <w:rFonts w:ascii="Times New Roman" w:hAnsi="Times New Roman" w:cs="Times New Roman"/>
          <w:bCs/>
          <w:color w:val="000000"/>
          <w:sz w:val="24"/>
          <w:szCs w:val="24"/>
          <w:shd w:val="clear" w:color="auto" w:fill="ECEDF3"/>
        </w:rPr>
        <w:t>Hazır aylık ve günlük plan kullanan arkadaşların planlarını kendi sınıf koşullarına göre düzenlemelerini, uygulayamayacakları etkinlikleri uygulayabilecekleri etkinliklerle değiştirilmesi gerektiğini söyledi.</w:t>
      </w:r>
    </w:p>
    <w:p w:rsidR="00443734" w:rsidRPr="00173B4A" w:rsidRDefault="00443734" w:rsidP="00D966B0">
      <w:pPr>
        <w:spacing w:line="225" w:lineRule="atLeast"/>
        <w:ind w:left="360"/>
        <w:rPr>
          <w:rFonts w:ascii="Times New Roman" w:hAnsi="Times New Roman" w:cs="Times New Roman"/>
          <w:bCs/>
          <w:color w:val="000000"/>
          <w:sz w:val="24"/>
          <w:szCs w:val="24"/>
          <w:shd w:val="clear" w:color="auto" w:fill="ECEDF3"/>
        </w:rPr>
      </w:pPr>
      <w:r w:rsidRPr="00173B4A">
        <w:rPr>
          <w:rFonts w:ascii="Times New Roman" w:hAnsi="Times New Roman" w:cs="Times New Roman"/>
          <w:sz w:val="24"/>
          <w:szCs w:val="24"/>
        </w:rPr>
        <w:t xml:space="preserve">    ..............., </w:t>
      </w:r>
      <w:r w:rsidRPr="00173B4A">
        <w:rPr>
          <w:rFonts w:ascii="Times New Roman" w:hAnsi="Times New Roman" w:cs="Times New Roman"/>
          <w:bCs/>
          <w:color w:val="000000"/>
          <w:sz w:val="24"/>
          <w:szCs w:val="24"/>
          <w:shd w:val="clear" w:color="auto" w:fill="ECEDF3"/>
        </w:rPr>
        <w:t xml:space="preserve">Planları sınıf koşullarına göre hazırladıklarını söyledi. </w:t>
      </w:r>
    </w:p>
    <w:p w:rsidR="003346F4" w:rsidRPr="00173B4A" w:rsidRDefault="00443734" w:rsidP="003346F4">
      <w:pPr>
        <w:spacing w:line="225" w:lineRule="atLeast"/>
        <w:ind w:left="360"/>
        <w:rPr>
          <w:rFonts w:ascii="Times New Roman" w:hAnsi="Times New Roman" w:cs="Times New Roman"/>
          <w:bCs/>
          <w:color w:val="000000"/>
          <w:sz w:val="24"/>
          <w:szCs w:val="24"/>
          <w:shd w:val="clear" w:color="auto" w:fill="ECEDF3"/>
        </w:rPr>
      </w:pPr>
      <w:r w:rsidRPr="00173B4A">
        <w:rPr>
          <w:rFonts w:ascii="Times New Roman" w:hAnsi="Times New Roman" w:cs="Times New Roman"/>
          <w:bCs/>
          <w:color w:val="000000"/>
          <w:sz w:val="24"/>
          <w:szCs w:val="24"/>
          <w:shd w:val="clear" w:color="auto" w:fill="ECEDF3"/>
        </w:rPr>
        <w:t xml:space="preserve">         Hazır aylık ve günlük planların sınıf koşullarına göre düzenlenmesi ve gerekli yerlerin değiştirilmesi kararlaştırıldı.</w:t>
      </w:r>
    </w:p>
    <w:p w:rsidR="003346F4" w:rsidRDefault="00E11B0C" w:rsidP="003346F4">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6</w:t>
      </w:r>
      <w:r w:rsidR="003346F4">
        <w:rPr>
          <w:rFonts w:ascii="Times New Roman" w:hAnsi="Times New Roman" w:cs="Times New Roman"/>
          <w:b/>
          <w:sz w:val="24"/>
          <w:szCs w:val="24"/>
        </w:rPr>
        <w:t xml:space="preserve">.  </w:t>
      </w:r>
      <w:r w:rsidR="003346F4" w:rsidRPr="003346F4">
        <w:rPr>
          <w:rFonts w:ascii="Times New Roman" w:hAnsi="Times New Roman" w:cs="Times New Roman"/>
          <w:b/>
          <w:sz w:val="24"/>
          <w:szCs w:val="24"/>
        </w:rPr>
        <w:t xml:space="preserve"> </w:t>
      </w:r>
      <w:r w:rsidR="003346F4">
        <w:rPr>
          <w:rFonts w:ascii="Times New Roman" w:hAnsi="Times New Roman" w:cs="Times New Roman"/>
          <w:b/>
          <w:sz w:val="24"/>
          <w:szCs w:val="24"/>
        </w:rPr>
        <w:t>Okulöncesi Eğitime katılım</w:t>
      </w:r>
    </w:p>
    <w:p w:rsidR="003346F4" w:rsidRPr="00733DE5" w:rsidRDefault="003346F4" w:rsidP="003346F4">
      <w:pPr>
        <w:spacing w:line="225" w:lineRule="atLeast"/>
        <w:ind w:left="360"/>
        <w:rPr>
          <w:rFonts w:ascii="Times New Roman" w:hAnsi="Times New Roman" w:cs="Times New Roman"/>
          <w:sz w:val="24"/>
          <w:szCs w:val="24"/>
        </w:rPr>
      </w:pPr>
      <w:r w:rsidRPr="00733DE5">
        <w:rPr>
          <w:rFonts w:ascii="Times New Roman" w:hAnsi="Times New Roman" w:cs="Times New Roman"/>
          <w:sz w:val="24"/>
          <w:szCs w:val="24"/>
        </w:rPr>
        <w:t xml:space="preserve">     ..........., Okulöncesi eğitime katılımı artırmak amacıyla, bölgedeki ailelerin maddi durumlarını göz önüne alarak öğrencilerin okul masraflarında kısıtlamaya gidildiğini ve öğrenciler için talep edilen kişisel kırtasiye malzemelerinin  yarı yarıya düşürülerek öğrenci kayıt sayısının bir miktar artırıldığını söyledi.</w:t>
      </w:r>
    </w:p>
    <w:p w:rsidR="003346F4" w:rsidRPr="00733DE5" w:rsidRDefault="003346F4" w:rsidP="003346F4">
      <w:pPr>
        <w:spacing w:line="225" w:lineRule="atLeast"/>
        <w:ind w:left="360"/>
        <w:rPr>
          <w:rFonts w:ascii="Times New Roman" w:hAnsi="Times New Roman" w:cs="Times New Roman"/>
          <w:sz w:val="24"/>
          <w:szCs w:val="24"/>
        </w:rPr>
      </w:pPr>
      <w:r w:rsidRPr="00733DE5">
        <w:rPr>
          <w:rFonts w:ascii="Times New Roman" w:hAnsi="Times New Roman" w:cs="Times New Roman"/>
          <w:sz w:val="24"/>
          <w:szCs w:val="24"/>
        </w:rPr>
        <w:t xml:space="preserve">     ............, Okulda 4 yaş öğrencileri için ayrı bir sınıf açılmasının da okulöncesine katılımı artırdığını söyledi.</w:t>
      </w:r>
    </w:p>
    <w:p w:rsidR="003346F4" w:rsidRPr="003346F4" w:rsidRDefault="003346F4" w:rsidP="003346F4">
      <w:pPr>
        <w:spacing w:line="225" w:lineRule="atLeast"/>
        <w:ind w:left="360"/>
        <w:rPr>
          <w:rFonts w:ascii="Times New Roman" w:hAnsi="Times New Roman" w:cs="Times New Roman"/>
          <w:bCs/>
          <w:color w:val="000000"/>
          <w:sz w:val="24"/>
          <w:szCs w:val="24"/>
          <w:shd w:val="clear" w:color="auto" w:fill="ECEDF3"/>
        </w:rPr>
      </w:pPr>
    </w:p>
    <w:p w:rsidR="00733DE5" w:rsidRDefault="00733DE5" w:rsidP="00733DE5">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7.     </w:t>
      </w:r>
      <w:r w:rsidRPr="00733DE5">
        <w:rPr>
          <w:rFonts w:ascii="Times New Roman" w:hAnsi="Times New Roman" w:cs="Times New Roman"/>
          <w:b/>
          <w:sz w:val="24"/>
          <w:szCs w:val="24"/>
        </w:rPr>
        <w:t>Anasınıfı malzeme ve materyallerindeki yeterlilikler</w:t>
      </w:r>
    </w:p>
    <w:p w:rsidR="00733DE5" w:rsidRPr="00F11EB5" w:rsidRDefault="00733DE5" w:rsidP="00733DE5">
      <w:pPr>
        <w:spacing w:line="225" w:lineRule="atLeast"/>
        <w:ind w:left="360"/>
        <w:rPr>
          <w:rFonts w:ascii="Times New Roman" w:hAnsi="Times New Roman" w:cs="Times New Roman"/>
          <w:sz w:val="24"/>
          <w:szCs w:val="24"/>
        </w:rPr>
      </w:pPr>
      <w:r>
        <w:rPr>
          <w:rFonts w:ascii="Times New Roman" w:hAnsi="Times New Roman" w:cs="Times New Roman"/>
          <w:b/>
          <w:sz w:val="24"/>
          <w:szCs w:val="24"/>
        </w:rPr>
        <w:t xml:space="preserve">       </w:t>
      </w:r>
      <w:r w:rsidRPr="00F11EB5">
        <w:rPr>
          <w:rFonts w:ascii="Times New Roman" w:hAnsi="Times New Roman" w:cs="Times New Roman"/>
          <w:sz w:val="24"/>
          <w:szCs w:val="24"/>
        </w:rPr>
        <w:t xml:space="preserve">..........., İlçe genelinde belirlenmiş olan sınıf aidatlarının 10 yıldır 10 </w:t>
      </w:r>
      <w:proofErr w:type="spellStart"/>
      <w:r w:rsidRPr="00F11EB5">
        <w:rPr>
          <w:rFonts w:ascii="Times New Roman" w:hAnsi="Times New Roman" w:cs="Times New Roman"/>
          <w:sz w:val="24"/>
          <w:szCs w:val="24"/>
        </w:rPr>
        <w:t>tl</w:t>
      </w:r>
      <w:proofErr w:type="spellEnd"/>
      <w:r w:rsidRPr="00F11EB5">
        <w:rPr>
          <w:rFonts w:ascii="Times New Roman" w:hAnsi="Times New Roman" w:cs="Times New Roman"/>
          <w:sz w:val="24"/>
          <w:szCs w:val="24"/>
        </w:rPr>
        <w:t xml:space="preserve"> olduğunu ve maddi durumu</w:t>
      </w:r>
      <w:r w:rsidR="00F11EB5" w:rsidRPr="00F11EB5">
        <w:rPr>
          <w:rFonts w:ascii="Times New Roman" w:hAnsi="Times New Roman" w:cs="Times New Roman"/>
          <w:sz w:val="24"/>
          <w:szCs w:val="24"/>
        </w:rPr>
        <w:t xml:space="preserve"> iyi olan bazı velilerin bu düşük aidatı ödemediğini ve toplanan kısıtlı sayıdaki sınıf aidatlarının da sınıf içindeki eskiyen ve kullanılmaz hale gelen oyuncakları, sandalyeleri, duvarların boyanması, eskiyen dolapların değiştirilmesi gibi ihtiyaç ve tadilatları karşılamaya yetmediğini belirtti.</w:t>
      </w:r>
    </w:p>
    <w:p w:rsidR="00F11EB5" w:rsidRPr="00F11EB5" w:rsidRDefault="00F11EB5" w:rsidP="00733DE5">
      <w:pPr>
        <w:spacing w:line="225" w:lineRule="atLeast"/>
        <w:ind w:left="360"/>
        <w:rPr>
          <w:rFonts w:ascii="Times New Roman" w:hAnsi="Times New Roman" w:cs="Times New Roman"/>
          <w:sz w:val="24"/>
          <w:szCs w:val="24"/>
        </w:rPr>
      </w:pPr>
      <w:r w:rsidRPr="00F11EB5">
        <w:rPr>
          <w:rFonts w:ascii="Times New Roman" w:hAnsi="Times New Roman" w:cs="Times New Roman"/>
          <w:sz w:val="24"/>
          <w:szCs w:val="24"/>
        </w:rPr>
        <w:lastRenderedPageBreak/>
        <w:t xml:space="preserve">       .............., Öğrencilerin evlerindeki oyuncakların sınıflardaki oyuncaklardan daha yeni ve daha kullanışlı olduğunu ve ayrıca anasınıflarının olduğu okul binalarındaki kaydırak, salıncak, tırmanma merdiveni, bisiklet vb büyük kasların gelişimini sağlayacak olan bahçe oyuncaklarının  yetersiz olup bazı okullarda bunların hiç olmadığını ve bunun da büyük bir eksiklik olduğunu söyledi.</w:t>
      </w:r>
    </w:p>
    <w:p w:rsidR="00F11EB5" w:rsidRDefault="00F11EB5" w:rsidP="00F11EB5">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8.   </w:t>
      </w:r>
      <w:r w:rsidRPr="00F11EB5">
        <w:rPr>
          <w:rFonts w:ascii="Times New Roman" w:hAnsi="Times New Roman" w:cs="Times New Roman"/>
          <w:b/>
          <w:sz w:val="24"/>
          <w:szCs w:val="24"/>
        </w:rPr>
        <w:t>Belirli gün ve haftaların kutlanması</w:t>
      </w:r>
    </w:p>
    <w:p w:rsidR="00F11EB5" w:rsidRPr="00F215E3" w:rsidRDefault="002779AB" w:rsidP="00F11EB5">
      <w:pPr>
        <w:spacing w:line="225" w:lineRule="atLeast"/>
        <w:ind w:left="360"/>
        <w:rPr>
          <w:rFonts w:ascii="Times New Roman" w:hAnsi="Times New Roman" w:cs="Times New Roman"/>
          <w:sz w:val="24"/>
          <w:szCs w:val="24"/>
        </w:rPr>
      </w:pPr>
      <w:r w:rsidRPr="00F215E3">
        <w:rPr>
          <w:rFonts w:ascii="Times New Roman" w:hAnsi="Times New Roman" w:cs="Times New Roman"/>
          <w:sz w:val="24"/>
          <w:szCs w:val="24"/>
        </w:rPr>
        <w:t xml:space="preserve">      .........., Belirli gün ve haftalara aylık  ve günlük planlarda yer verilerek sınıf içerisinde kutlandığını ve ayrıca belirli gün ve haftalarla ilgili çeşitli sanatsal etkinlikler yapılarak ve bu etkinliklerin de bir kısmı çocuklarla eve gönderilerek  etkin  bir şekilde kutlandığını belirtti. </w:t>
      </w:r>
    </w:p>
    <w:p w:rsidR="00955F9D" w:rsidRPr="00F215E3" w:rsidRDefault="00955F9D" w:rsidP="00F11EB5">
      <w:pPr>
        <w:spacing w:line="225" w:lineRule="atLeast"/>
        <w:ind w:left="360"/>
        <w:rPr>
          <w:rFonts w:ascii="Times New Roman" w:hAnsi="Times New Roman" w:cs="Times New Roman"/>
          <w:sz w:val="24"/>
          <w:szCs w:val="24"/>
        </w:rPr>
      </w:pPr>
      <w:r w:rsidRPr="00F215E3">
        <w:rPr>
          <w:rFonts w:ascii="Times New Roman" w:hAnsi="Times New Roman" w:cs="Times New Roman"/>
          <w:sz w:val="24"/>
          <w:szCs w:val="24"/>
        </w:rPr>
        <w:t xml:space="preserve">       İkinci dönemde de belirli gün ve haftalara, aylık ve günlük planlarda yer verilerek </w:t>
      </w:r>
      <w:r w:rsidR="00F215E3" w:rsidRPr="00F215E3">
        <w:rPr>
          <w:rFonts w:ascii="Times New Roman" w:hAnsi="Times New Roman" w:cs="Times New Roman"/>
          <w:sz w:val="24"/>
          <w:szCs w:val="24"/>
        </w:rPr>
        <w:t xml:space="preserve"> sınıf içinde kutlanmasına ve eğer koşullar uygunsa okul içinde de yapılan belirli gün ve hafta kutlamalarına anasınıfı öğrencilerinin katılımının sağlanmasına karar verildi.</w:t>
      </w:r>
    </w:p>
    <w:p w:rsidR="00F215E3" w:rsidRDefault="00F215E3" w:rsidP="00F215E3">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9.  </w:t>
      </w:r>
      <w:r w:rsidRPr="00F215E3">
        <w:rPr>
          <w:rFonts w:ascii="Times New Roman" w:hAnsi="Times New Roman" w:cs="Times New Roman"/>
          <w:b/>
          <w:sz w:val="24"/>
          <w:szCs w:val="24"/>
        </w:rPr>
        <w:t>Gönüllü Anne uygulamasının değerlendirilmesi</w:t>
      </w:r>
    </w:p>
    <w:p w:rsidR="00F215E3" w:rsidRPr="00F215E3" w:rsidRDefault="00F215E3" w:rsidP="00F215E3">
      <w:pPr>
        <w:spacing w:line="225" w:lineRule="atLeast"/>
        <w:ind w:left="360"/>
        <w:rPr>
          <w:rFonts w:ascii="Times New Roman" w:hAnsi="Times New Roman" w:cs="Times New Roman"/>
          <w:sz w:val="24"/>
          <w:szCs w:val="24"/>
        </w:rPr>
      </w:pPr>
      <w:r w:rsidRPr="00F215E3">
        <w:rPr>
          <w:rFonts w:ascii="Times New Roman" w:hAnsi="Times New Roman" w:cs="Times New Roman"/>
          <w:sz w:val="24"/>
          <w:szCs w:val="24"/>
        </w:rPr>
        <w:t xml:space="preserve">     ...........,  Birinci dönemde yapılan veli toplantılarında annelerle görüşülerek çocukların tuvalete gidiş gelişlerindeki ve sınıf temizliğindeki sıkıntıların dile getirilerek annelerden "Gönüllü anne" uygulamasını talep ettiklerini ve öğrenci annelerinin de bu uygulamayı seve </w:t>
      </w:r>
      <w:proofErr w:type="spellStart"/>
      <w:r w:rsidRPr="00F215E3">
        <w:rPr>
          <w:rFonts w:ascii="Times New Roman" w:hAnsi="Times New Roman" w:cs="Times New Roman"/>
          <w:sz w:val="24"/>
          <w:szCs w:val="24"/>
        </w:rPr>
        <w:t>seve</w:t>
      </w:r>
      <w:proofErr w:type="spellEnd"/>
      <w:r w:rsidRPr="00F215E3">
        <w:rPr>
          <w:rFonts w:ascii="Times New Roman" w:hAnsi="Times New Roman" w:cs="Times New Roman"/>
          <w:sz w:val="24"/>
          <w:szCs w:val="24"/>
        </w:rPr>
        <w:t xml:space="preserve"> kabul ettiklerini ve birinci dönem boyunca Gönüllü anne uygulamasının oldukça verimli olduğunu dile getirdi. Aynı uygulamayı yapan diğer öğretmeler de bu konuda hemfikir olduklarını söylediler.</w:t>
      </w:r>
    </w:p>
    <w:p w:rsidR="00F215E3" w:rsidRPr="00F215E3" w:rsidRDefault="00F215E3" w:rsidP="00F215E3">
      <w:pPr>
        <w:spacing w:line="225" w:lineRule="atLeast"/>
        <w:ind w:left="360"/>
        <w:rPr>
          <w:rFonts w:ascii="Times New Roman" w:hAnsi="Times New Roman" w:cs="Times New Roman"/>
          <w:sz w:val="24"/>
          <w:szCs w:val="24"/>
        </w:rPr>
      </w:pPr>
      <w:r w:rsidRPr="00F215E3">
        <w:rPr>
          <w:rFonts w:ascii="Times New Roman" w:hAnsi="Times New Roman" w:cs="Times New Roman"/>
          <w:sz w:val="24"/>
          <w:szCs w:val="24"/>
        </w:rPr>
        <w:t xml:space="preserve">     İkinci dönemde de Gönüllü anne uygulamasının devam ettirilmesine karar verildi.</w:t>
      </w:r>
    </w:p>
    <w:p w:rsidR="00F215E3" w:rsidRDefault="00F215E3" w:rsidP="00F215E3">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10. </w:t>
      </w:r>
      <w:r w:rsidRPr="00F215E3">
        <w:rPr>
          <w:rFonts w:ascii="Times New Roman" w:hAnsi="Times New Roman" w:cs="Times New Roman"/>
          <w:b/>
          <w:sz w:val="24"/>
          <w:szCs w:val="24"/>
        </w:rPr>
        <w:t>Başarıların arttırılması için alınan tedbirlerin değerlendirilmesi</w:t>
      </w:r>
    </w:p>
    <w:p w:rsidR="009D5FDF" w:rsidRPr="00793B04" w:rsidRDefault="009D5FDF" w:rsidP="00F215E3">
      <w:pPr>
        <w:spacing w:line="225" w:lineRule="atLeast"/>
        <w:ind w:left="360"/>
        <w:rPr>
          <w:rFonts w:ascii="Times New Roman" w:hAnsi="Times New Roman" w:cs="Times New Roman"/>
          <w:sz w:val="24"/>
          <w:szCs w:val="24"/>
        </w:rPr>
      </w:pPr>
      <w:r w:rsidRPr="00793B04">
        <w:rPr>
          <w:rFonts w:ascii="Times New Roman" w:hAnsi="Times New Roman" w:cs="Times New Roman"/>
          <w:sz w:val="24"/>
          <w:szCs w:val="24"/>
        </w:rPr>
        <w:t xml:space="preserve">     ..........., Öğrencilerin okul içindeki başarılarının artırılması için velilere Aile katılımı formu vererek velilerden gelen istekler doğrultusunda sınıf içi etkinliklere gerekli zamanlarda anneleri</w:t>
      </w:r>
      <w:r w:rsidR="00DC4ACD" w:rsidRPr="00793B04">
        <w:rPr>
          <w:rFonts w:ascii="Times New Roman" w:hAnsi="Times New Roman" w:cs="Times New Roman"/>
          <w:sz w:val="24"/>
          <w:szCs w:val="24"/>
        </w:rPr>
        <w:t xml:space="preserve"> katarak öğrencilerin sınıf içi</w:t>
      </w:r>
      <w:r w:rsidRPr="00793B04">
        <w:rPr>
          <w:rFonts w:ascii="Times New Roman" w:hAnsi="Times New Roman" w:cs="Times New Roman"/>
          <w:sz w:val="24"/>
          <w:szCs w:val="24"/>
        </w:rPr>
        <w:t xml:space="preserve"> başarılarının pekiştirilmesinde</w:t>
      </w:r>
      <w:r w:rsidR="00DC4ACD" w:rsidRPr="00793B04">
        <w:rPr>
          <w:rFonts w:ascii="Times New Roman" w:hAnsi="Times New Roman" w:cs="Times New Roman"/>
          <w:sz w:val="24"/>
          <w:szCs w:val="24"/>
        </w:rPr>
        <w:t xml:space="preserve"> ve artırılmasında etkili olduklarını söyledi.</w:t>
      </w:r>
    </w:p>
    <w:p w:rsidR="00DC4ACD" w:rsidRPr="00793B04" w:rsidRDefault="00DC4ACD" w:rsidP="00F215E3">
      <w:pPr>
        <w:spacing w:line="225" w:lineRule="atLeast"/>
        <w:ind w:left="360"/>
        <w:rPr>
          <w:rFonts w:ascii="Times New Roman" w:hAnsi="Times New Roman" w:cs="Times New Roman"/>
          <w:sz w:val="24"/>
          <w:szCs w:val="24"/>
        </w:rPr>
      </w:pPr>
      <w:r w:rsidRPr="00793B04">
        <w:rPr>
          <w:rFonts w:ascii="Times New Roman" w:hAnsi="Times New Roman" w:cs="Times New Roman"/>
          <w:sz w:val="24"/>
          <w:szCs w:val="24"/>
        </w:rPr>
        <w:t xml:space="preserve">     ............, </w:t>
      </w:r>
      <w:r w:rsidR="00793B04" w:rsidRPr="00793B04">
        <w:rPr>
          <w:rFonts w:ascii="Times New Roman" w:hAnsi="Times New Roman" w:cs="Times New Roman"/>
          <w:sz w:val="24"/>
          <w:szCs w:val="24"/>
        </w:rPr>
        <w:t xml:space="preserve">Üç anasınıfı şubesinden iki tanesini 5 yaş grubu ve diğer bir tanesini de 4 yaş grubu olarak açtıklarını ve bunun da öğrencilerin başarısı üzerinde çok olumlu bir etkisi olduğunu belirtti. </w:t>
      </w:r>
    </w:p>
    <w:p w:rsidR="00793B04" w:rsidRDefault="00793B04" w:rsidP="00793B04">
      <w:pPr>
        <w:ind w:left="360"/>
        <w:rPr>
          <w:rFonts w:ascii="Times New Roman" w:hAnsi="Times New Roman" w:cs="Times New Roman"/>
          <w:b/>
          <w:sz w:val="24"/>
          <w:szCs w:val="24"/>
        </w:rPr>
      </w:pPr>
      <w:r>
        <w:rPr>
          <w:rFonts w:ascii="Times New Roman" w:hAnsi="Times New Roman" w:cs="Times New Roman"/>
          <w:b/>
          <w:sz w:val="24"/>
          <w:szCs w:val="24"/>
        </w:rPr>
        <w:t xml:space="preserve">11.  </w:t>
      </w:r>
      <w:r w:rsidRPr="00793B04">
        <w:rPr>
          <w:rFonts w:ascii="Times New Roman" w:hAnsi="Times New Roman" w:cs="Times New Roman"/>
          <w:b/>
          <w:sz w:val="24"/>
          <w:szCs w:val="24"/>
        </w:rPr>
        <w:t>Dilek ve temenniler.</w:t>
      </w:r>
      <w:r>
        <w:rPr>
          <w:rFonts w:ascii="Times New Roman" w:hAnsi="Times New Roman" w:cs="Times New Roman"/>
          <w:b/>
          <w:sz w:val="24"/>
          <w:szCs w:val="24"/>
        </w:rPr>
        <w:t xml:space="preserve"> </w:t>
      </w:r>
    </w:p>
    <w:p w:rsidR="00793B04" w:rsidRPr="00793B04" w:rsidRDefault="00793B04" w:rsidP="00793B04">
      <w:pPr>
        <w:ind w:left="360"/>
        <w:rPr>
          <w:rFonts w:ascii="Times New Roman" w:hAnsi="Times New Roman" w:cs="Times New Roman"/>
          <w:sz w:val="24"/>
          <w:szCs w:val="24"/>
        </w:rPr>
      </w:pPr>
      <w:r w:rsidRPr="00793B04">
        <w:rPr>
          <w:rFonts w:ascii="Times New Roman" w:hAnsi="Times New Roman" w:cs="Times New Roman"/>
          <w:sz w:val="24"/>
          <w:szCs w:val="24"/>
        </w:rPr>
        <w:t xml:space="preserve">        Toplantıya iyi dilek ve temennilerle  son   verildi.</w:t>
      </w:r>
    </w:p>
    <w:p w:rsidR="00793B04" w:rsidRDefault="00793B04" w:rsidP="00F215E3">
      <w:pPr>
        <w:spacing w:line="225" w:lineRule="atLeast"/>
        <w:ind w:left="360"/>
        <w:rPr>
          <w:rFonts w:ascii="Times New Roman" w:hAnsi="Times New Roman" w:cs="Times New Roman"/>
          <w:b/>
          <w:sz w:val="24"/>
          <w:szCs w:val="24"/>
        </w:rPr>
      </w:pPr>
    </w:p>
    <w:p w:rsidR="00793B04" w:rsidRPr="00F215E3" w:rsidRDefault="00793B04" w:rsidP="00F215E3">
      <w:pPr>
        <w:spacing w:line="225" w:lineRule="atLeast"/>
        <w:ind w:left="360"/>
        <w:rPr>
          <w:rFonts w:ascii="Times New Roman" w:hAnsi="Times New Roman" w:cs="Times New Roman"/>
          <w:b/>
          <w:sz w:val="24"/>
          <w:szCs w:val="24"/>
        </w:rPr>
      </w:pPr>
    </w:p>
    <w:p w:rsidR="00F215E3" w:rsidRPr="00F215E3" w:rsidRDefault="00F215E3" w:rsidP="00F215E3">
      <w:pPr>
        <w:spacing w:line="225" w:lineRule="atLeast"/>
        <w:ind w:left="360"/>
        <w:rPr>
          <w:rFonts w:ascii="Times New Roman" w:hAnsi="Times New Roman" w:cs="Times New Roman"/>
          <w:b/>
          <w:sz w:val="24"/>
          <w:szCs w:val="24"/>
        </w:rPr>
      </w:pPr>
    </w:p>
    <w:p w:rsidR="00F215E3" w:rsidRDefault="00F215E3" w:rsidP="00F11EB5">
      <w:pPr>
        <w:spacing w:line="225" w:lineRule="atLeast"/>
        <w:ind w:left="360"/>
        <w:rPr>
          <w:rFonts w:ascii="Times New Roman" w:hAnsi="Times New Roman" w:cs="Times New Roman"/>
          <w:b/>
          <w:sz w:val="24"/>
          <w:szCs w:val="24"/>
        </w:rPr>
      </w:pPr>
    </w:p>
    <w:p w:rsidR="00F215E3" w:rsidRPr="00F11EB5" w:rsidRDefault="00F215E3" w:rsidP="00F11EB5">
      <w:pPr>
        <w:spacing w:line="225" w:lineRule="atLeast"/>
        <w:ind w:left="360"/>
        <w:rPr>
          <w:rFonts w:ascii="Times New Roman" w:hAnsi="Times New Roman" w:cs="Times New Roman"/>
          <w:b/>
          <w:sz w:val="24"/>
          <w:szCs w:val="24"/>
        </w:rPr>
      </w:pPr>
    </w:p>
    <w:p w:rsidR="002C3B82" w:rsidRDefault="002C3B82" w:rsidP="00DB595F">
      <w:pPr>
        <w:spacing w:line="225" w:lineRule="atLeast"/>
        <w:ind w:firstLine="708"/>
        <w:rPr>
          <w:rFonts w:ascii="Times New Roman" w:hAnsi="Times New Roman" w:cs="Times New Roman"/>
          <w:b/>
          <w:sz w:val="24"/>
          <w:szCs w:val="24"/>
        </w:rPr>
      </w:pPr>
    </w:p>
    <w:p w:rsidR="002C3B82" w:rsidRDefault="002C3B82" w:rsidP="00DB595F">
      <w:pPr>
        <w:spacing w:line="225" w:lineRule="atLeast"/>
        <w:ind w:firstLine="708"/>
        <w:rPr>
          <w:rFonts w:ascii="Times New Roman" w:hAnsi="Times New Roman" w:cs="Times New Roman"/>
          <w:b/>
          <w:sz w:val="24"/>
          <w:szCs w:val="24"/>
        </w:rPr>
      </w:pPr>
    </w:p>
    <w:p w:rsidR="00DB595F" w:rsidRPr="0091124F" w:rsidRDefault="002C3B82" w:rsidP="00DB595F">
      <w:pPr>
        <w:spacing w:line="225" w:lineRule="atLeast"/>
        <w:ind w:firstLine="708"/>
        <w:rPr>
          <w:rFonts w:ascii="Times New Roman" w:hAnsi="Times New Roman" w:cs="Times New Roman"/>
          <w:b/>
          <w:sz w:val="24"/>
          <w:szCs w:val="24"/>
        </w:rPr>
      </w:pPr>
      <w:r>
        <w:rPr>
          <w:rFonts w:ascii="Times New Roman" w:hAnsi="Times New Roman" w:cs="Times New Roman"/>
          <w:b/>
          <w:sz w:val="24"/>
          <w:szCs w:val="24"/>
        </w:rPr>
        <w:t xml:space="preserve">  201...  –  201...   </w:t>
      </w:r>
      <w:r w:rsidR="00DB595F">
        <w:rPr>
          <w:rFonts w:ascii="Times New Roman" w:hAnsi="Times New Roman" w:cs="Times New Roman"/>
          <w:b/>
          <w:sz w:val="24"/>
          <w:szCs w:val="24"/>
        </w:rPr>
        <w:t xml:space="preserve"> EĞİTİM ÖĞRETİM YILI  GÜLŞEHİR İLÇESİ  2. DÖNEM</w:t>
      </w:r>
    </w:p>
    <w:p w:rsidR="00DB595F" w:rsidRDefault="00DB595F" w:rsidP="00DB595F">
      <w:pPr>
        <w:rPr>
          <w:rFonts w:ascii="Times New Roman" w:hAnsi="Times New Roman" w:cs="Times New Roman"/>
          <w:b/>
          <w:sz w:val="24"/>
          <w:szCs w:val="24"/>
        </w:rPr>
      </w:pPr>
      <w:r w:rsidRPr="0091124F">
        <w:rPr>
          <w:rFonts w:ascii="Times New Roman" w:hAnsi="Times New Roman" w:cs="Times New Roman"/>
          <w:b/>
          <w:sz w:val="24"/>
          <w:szCs w:val="24"/>
        </w:rPr>
        <w:t>              </w:t>
      </w:r>
      <w:r>
        <w:rPr>
          <w:rFonts w:ascii="Times New Roman" w:hAnsi="Times New Roman" w:cs="Times New Roman"/>
          <w:b/>
          <w:sz w:val="24"/>
          <w:szCs w:val="24"/>
        </w:rPr>
        <w:t xml:space="preserve">           </w:t>
      </w:r>
      <w:r w:rsidRPr="0091124F">
        <w:rPr>
          <w:rFonts w:ascii="Times New Roman" w:hAnsi="Times New Roman" w:cs="Times New Roman"/>
          <w:b/>
          <w:sz w:val="24"/>
          <w:szCs w:val="24"/>
        </w:rPr>
        <w:t>OKUL</w:t>
      </w:r>
      <w:r>
        <w:rPr>
          <w:rFonts w:ascii="Times New Roman" w:hAnsi="Times New Roman" w:cs="Times New Roman"/>
          <w:b/>
          <w:sz w:val="24"/>
          <w:szCs w:val="24"/>
        </w:rPr>
        <w:t xml:space="preserve"> ÖNCESİ  ZÜMRE TOPLANTISI İMZA LİSTESİ</w:t>
      </w:r>
    </w:p>
    <w:p w:rsidR="00DB595F" w:rsidRDefault="00DB595F" w:rsidP="00DB595F">
      <w:pPr>
        <w:rPr>
          <w:rFonts w:ascii="Times New Roman" w:hAnsi="Times New Roman" w:cs="Times New Roman"/>
          <w:b/>
          <w:sz w:val="24"/>
          <w:szCs w:val="24"/>
        </w:rPr>
      </w:pP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1.   İsim, Soyadı                                Okulun  ismi,                                      İmza</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2.</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3.</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4.</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5.</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6.</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7.</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8.</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9.</w:t>
      </w:r>
    </w:p>
    <w:p w:rsidR="00DB595F" w:rsidRDefault="00DB595F" w:rsidP="00DB595F">
      <w:pPr>
        <w:rPr>
          <w:rFonts w:ascii="Times New Roman" w:hAnsi="Times New Roman" w:cs="Times New Roman"/>
          <w:b/>
          <w:sz w:val="24"/>
          <w:szCs w:val="24"/>
        </w:rPr>
      </w:pPr>
      <w:r>
        <w:rPr>
          <w:rFonts w:ascii="Times New Roman" w:hAnsi="Times New Roman" w:cs="Times New Roman"/>
          <w:b/>
          <w:sz w:val="24"/>
          <w:szCs w:val="24"/>
        </w:rPr>
        <w:t>10.</w:t>
      </w:r>
    </w:p>
    <w:p w:rsidR="003346F4" w:rsidRDefault="003346F4" w:rsidP="003346F4">
      <w:pPr>
        <w:spacing w:line="225" w:lineRule="atLeast"/>
        <w:ind w:left="360"/>
        <w:rPr>
          <w:rFonts w:ascii="Times New Roman" w:hAnsi="Times New Roman" w:cs="Times New Roman"/>
          <w:b/>
          <w:sz w:val="24"/>
          <w:szCs w:val="24"/>
        </w:rPr>
      </w:pPr>
    </w:p>
    <w:p w:rsidR="00B81810" w:rsidRPr="00E11B0C" w:rsidRDefault="00B81810" w:rsidP="00E11B0C">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    </w:t>
      </w:r>
    </w:p>
    <w:p w:rsidR="00E11B0C" w:rsidRDefault="00E11B0C" w:rsidP="00D966B0">
      <w:pPr>
        <w:spacing w:line="225" w:lineRule="atLeast"/>
        <w:ind w:left="360"/>
        <w:rPr>
          <w:rFonts w:ascii="Times New Roman" w:hAnsi="Times New Roman" w:cs="Times New Roman"/>
          <w:b/>
          <w:bCs/>
          <w:color w:val="000000"/>
          <w:sz w:val="24"/>
          <w:szCs w:val="24"/>
          <w:shd w:val="clear" w:color="auto" w:fill="ECEDF3"/>
        </w:rPr>
      </w:pPr>
    </w:p>
    <w:p w:rsidR="00D966B0" w:rsidRPr="00443734" w:rsidRDefault="00443734" w:rsidP="00D966B0">
      <w:pPr>
        <w:spacing w:line="225" w:lineRule="atLeast"/>
        <w:ind w:left="360"/>
        <w:rPr>
          <w:rFonts w:ascii="Times New Roman" w:hAnsi="Times New Roman" w:cs="Times New Roman"/>
          <w:b/>
          <w:sz w:val="24"/>
          <w:szCs w:val="24"/>
        </w:rPr>
      </w:pPr>
      <w:r w:rsidRPr="00443734">
        <w:rPr>
          <w:rFonts w:ascii="Times New Roman" w:hAnsi="Times New Roman" w:cs="Times New Roman"/>
          <w:b/>
          <w:sz w:val="24"/>
          <w:szCs w:val="24"/>
        </w:rPr>
        <w:br/>
      </w:r>
    </w:p>
    <w:p w:rsidR="00D966B0" w:rsidRPr="003440DD" w:rsidRDefault="00D966B0" w:rsidP="003440DD">
      <w:pPr>
        <w:spacing w:line="225" w:lineRule="atLeast"/>
        <w:ind w:left="360"/>
        <w:rPr>
          <w:rFonts w:ascii="Times New Roman" w:hAnsi="Times New Roman" w:cs="Times New Roman"/>
          <w:b/>
          <w:sz w:val="24"/>
          <w:szCs w:val="24"/>
        </w:rPr>
      </w:pPr>
    </w:p>
    <w:p w:rsidR="003440DD" w:rsidRDefault="003440DD" w:rsidP="003D65CB">
      <w:pPr>
        <w:spacing w:line="225" w:lineRule="atLeast"/>
        <w:ind w:left="360"/>
        <w:rPr>
          <w:rFonts w:ascii="Times New Roman" w:hAnsi="Times New Roman" w:cs="Times New Roman"/>
          <w:b/>
          <w:sz w:val="24"/>
          <w:szCs w:val="24"/>
        </w:rPr>
      </w:pPr>
    </w:p>
    <w:p w:rsidR="003440DD" w:rsidRDefault="003440DD" w:rsidP="003D65CB">
      <w:pPr>
        <w:spacing w:line="225" w:lineRule="atLeast"/>
        <w:ind w:left="360"/>
        <w:rPr>
          <w:rFonts w:ascii="Times New Roman" w:hAnsi="Times New Roman" w:cs="Times New Roman"/>
          <w:b/>
          <w:sz w:val="24"/>
          <w:szCs w:val="24"/>
        </w:rPr>
      </w:pPr>
    </w:p>
    <w:p w:rsidR="003440DD" w:rsidRPr="003D65CB" w:rsidRDefault="003440DD" w:rsidP="003D65CB">
      <w:pPr>
        <w:spacing w:line="225" w:lineRule="atLeast"/>
        <w:ind w:left="360"/>
        <w:rPr>
          <w:rFonts w:ascii="Times New Roman" w:hAnsi="Times New Roman" w:cs="Times New Roman"/>
          <w:b/>
          <w:sz w:val="24"/>
          <w:szCs w:val="24"/>
        </w:rPr>
      </w:pPr>
      <w:r>
        <w:rPr>
          <w:rFonts w:ascii="Times New Roman" w:hAnsi="Times New Roman" w:cs="Times New Roman"/>
          <w:b/>
          <w:sz w:val="24"/>
          <w:szCs w:val="24"/>
        </w:rPr>
        <w:t xml:space="preserve">          </w:t>
      </w:r>
    </w:p>
    <w:p w:rsidR="003D65CB" w:rsidRDefault="003D65CB" w:rsidP="003D65CB">
      <w:pPr>
        <w:spacing w:line="225" w:lineRule="atLeast"/>
        <w:rPr>
          <w:rFonts w:ascii="Times New Roman" w:hAnsi="Times New Roman" w:cs="Times New Roman"/>
          <w:b/>
          <w:sz w:val="24"/>
          <w:szCs w:val="24"/>
        </w:rPr>
      </w:pPr>
    </w:p>
    <w:p w:rsidR="003D65CB" w:rsidRPr="00FA7418" w:rsidRDefault="003D65CB" w:rsidP="003D65CB">
      <w:pPr>
        <w:spacing w:line="225" w:lineRule="atLeast"/>
        <w:rPr>
          <w:rFonts w:ascii="Times New Roman" w:hAnsi="Times New Roman" w:cs="Times New Roman"/>
          <w:b/>
          <w:sz w:val="24"/>
          <w:szCs w:val="24"/>
        </w:rPr>
      </w:pPr>
    </w:p>
    <w:p w:rsidR="00714548" w:rsidRDefault="003D65CB" w:rsidP="003D65CB">
      <w:r w:rsidRPr="00FA7418">
        <w:rPr>
          <w:rFonts w:ascii="Times New Roman" w:hAnsi="Times New Roman" w:cs="Times New Roman"/>
          <w:b/>
          <w:sz w:val="24"/>
          <w:szCs w:val="24"/>
        </w:rPr>
        <w:br/>
      </w:r>
      <w:r w:rsidR="00FB21C3" w:rsidRPr="0091124F">
        <w:rPr>
          <w:rFonts w:ascii="Times New Roman" w:hAnsi="Times New Roman" w:cs="Times New Roman"/>
          <w:b/>
          <w:sz w:val="24"/>
          <w:szCs w:val="24"/>
        </w:rPr>
        <w:br/>
      </w:r>
    </w:p>
    <w:sectPr w:rsidR="00714548" w:rsidSect="00714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6D1"/>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153944"/>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B57166"/>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DD5E68"/>
    <w:multiLevelType w:val="hybridMultilevel"/>
    <w:tmpl w:val="E2265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B21C3"/>
    <w:rsid w:val="00173B4A"/>
    <w:rsid w:val="002779AB"/>
    <w:rsid w:val="002C3B82"/>
    <w:rsid w:val="003346F4"/>
    <w:rsid w:val="003440DD"/>
    <w:rsid w:val="003D65CB"/>
    <w:rsid w:val="00443734"/>
    <w:rsid w:val="00714548"/>
    <w:rsid w:val="00733DE5"/>
    <w:rsid w:val="00793B04"/>
    <w:rsid w:val="00955F9D"/>
    <w:rsid w:val="009D3065"/>
    <w:rsid w:val="009D5FDF"/>
    <w:rsid w:val="00B81810"/>
    <w:rsid w:val="00D966B0"/>
    <w:rsid w:val="00DB595F"/>
    <w:rsid w:val="00DC4ACD"/>
    <w:rsid w:val="00E01C3C"/>
    <w:rsid w:val="00E11B0C"/>
    <w:rsid w:val="00F11EB5"/>
    <w:rsid w:val="00F215E3"/>
    <w:rsid w:val="00FB21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C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6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988</Words>
  <Characters>5633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15</cp:revision>
  <dcterms:created xsi:type="dcterms:W3CDTF">2015-10-07T06:00:00Z</dcterms:created>
  <dcterms:modified xsi:type="dcterms:W3CDTF">2015-10-07T07:55:00Z</dcterms:modified>
</cp:coreProperties>
</file>