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3"/>
        <w:tblW w:w="149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4"/>
        <w:gridCol w:w="12190"/>
      </w:tblGrid>
      <w:tr w:rsidR="008365E1" w:rsidRPr="004107EC" w:rsidTr="008365E1">
        <w:trPr>
          <w:trHeight w:val="749"/>
        </w:trPr>
        <w:tc>
          <w:tcPr>
            <w:tcW w:w="14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65E1" w:rsidRPr="00D210A9" w:rsidRDefault="008365E1" w:rsidP="008365E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 xml:space="preserve">ZİHİNSEL YETERSİZLİĞİ </w:t>
            </w:r>
            <w:r w:rsidRPr="00F32386"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>OLAN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 xml:space="preserve"> </w:t>
            </w:r>
            <w:r w:rsidRPr="004107EC"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>ÇOCUKLARI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 xml:space="preserve"> </w:t>
            </w:r>
            <w:r w:rsidRPr="00D210A9">
              <w:rPr>
                <w:rFonts w:ascii="Times New Roman" w:eastAsia="Times New Roman" w:hAnsi="Times New Roman"/>
                <w:b/>
                <w:bCs/>
                <w:color w:val="7030A0"/>
                <w:lang w:eastAsia="tr-TR"/>
              </w:rPr>
              <w:t>DESTEKLEMEDE DİKKAT EDİLMESİ GEREKEN NOKTALAR</w:t>
            </w:r>
          </w:p>
        </w:tc>
      </w:tr>
      <w:tr w:rsidR="008365E1" w:rsidRPr="006B0485" w:rsidTr="008365E1">
        <w:trPr>
          <w:trHeight w:hRule="exact" w:val="280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 w:rsidRPr="00F55366"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BELİRTİLERİ</w:t>
            </w:r>
          </w:p>
          <w:p w:rsidR="008365E1" w:rsidRPr="000E335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12190" w:type="dxa"/>
            <w:shd w:val="clear" w:color="auto" w:fill="auto"/>
            <w:noWrap/>
            <w:vAlign w:val="center"/>
          </w:tcPr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Hem uzun hem de kısa süreli bellekte sorun yaşama,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Dikkat sürelerinin kısa olması,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Dili anlamada sorun yaşama,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İfade edici dilde gecikme, telaffuz ve konuşmada akıcılık sorunları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yaşama,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Akademik alanda akranlarından geri kalma,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Problemi çözme yolları bulmada sorun yaşama,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Öğrendikleri bilgileri genellemede sorun yaşama,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Sosyal ilişkilerde sorun yaşama,</w:t>
            </w:r>
          </w:p>
          <w:p w:rsidR="008365E1" w:rsidRPr="006B0485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İçinde bulunduğu ortama uyum davranışlarında sorun yaşama gibi.</w:t>
            </w:r>
          </w:p>
        </w:tc>
      </w:tr>
      <w:tr w:rsidR="008365E1" w:rsidRPr="00F55366" w:rsidTr="008365E1">
        <w:trPr>
          <w:trHeight w:hRule="exact" w:val="563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 w:rsidRPr="00F55366"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GELİŞİM ALANLARI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F55366" w:rsidRDefault="008365E1" w:rsidP="008365E1">
            <w:pPr>
              <w:tabs>
                <w:tab w:val="left" w:pos="330"/>
              </w:tabs>
              <w:spacing w:after="0" w:line="240" w:lineRule="auto"/>
              <w:ind w:left="316" w:hanging="245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 w:rsidRPr="00F55366"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DİKKAT EDİLECEK NOKTALAR</w:t>
            </w:r>
          </w:p>
        </w:tc>
      </w:tr>
      <w:tr w:rsidR="008365E1" w:rsidRPr="00D83C54" w:rsidTr="008365E1">
        <w:trPr>
          <w:trHeight w:hRule="exact" w:val="5385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Öz bakım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Öz bakım becerilerinin kazandırılabilmesi için çocuğun önceden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gerçekleştirmesi gereken ön koşul beceriler vardır. Bunlar;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el göz koordinasyonu, hareketleri taklit etme, görsel dikkat,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basit yönergeleri anlama gibi büyük ve küçük kasların kullanımını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gerektiren becerilerdir. Çocuğun bu becerileri kazanmış olmasına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dikkat edilmelidir.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Öz bakım becerileri kazandırılırken beceri analizi yöntemi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kullanılır. Beceri analizinde, kazandırılmak istenen beceriler küçük,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öğrenilmesi kolay alt beceri basamaklarına (işlem basamaklarına)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ayrılır.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çocuklara beceri öğretirken çok uzun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becerilerin tamamının kazandırılması yerine parçalara bölünerek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kazandırılması ve sonradan birleştirilerek tüm becerinin bir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arada gerçekleştirilmesi beklenmelidir. Örneğin: Diş fırçalama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becerisinde; musluk açma kapama, diş macunu kapağı açma-kapama,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diş fırçalama, tükürme becerileri ayrı </w:t>
            </w:r>
            <w:proofErr w:type="spellStart"/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ayrı</w:t>
            </w:r>
            <w:proofErr w:type="spellEnd"/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öğretilerek, çocuk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öğrendiğinde birleştirilmelidir.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Gerekirse, zihinsel yetersizliği olan öğrencinin takip edebilmesi için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resimli beceri analizleri hazırlanarak becerinin çalışılacağı ortamda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bulundurulmalıdır. (Örneğin: Okula giriş sırasında gerçekleştirilmesi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gereken ayakkabı çıkarma, okul ayakkabısı giyme, dışarıda giydiği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ayakkabıyı dolabına koyma, kabanını çıkarıp asma gibi beceri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basamaklarını içeren beceri analizi resimleri okul girişine asılabilir).</w:t>
            </w:r>
          </w:p>
          <w:p w:rsidR="008365E1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Öz bakım becerilerinin kazandırılmasında, çocuğun gereksinimine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bağlı olarak; sözel ipucu, işaret ipucu, model olma ve fiziksel yardım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ipuçları kullanılmalıdır. Öğretimde yardım türlerinin kullanılması,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yardım düzeyinin yavaş </w:t>
            </w:r>
            <w:proofErr w:type="spellStart"/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yavaş</w:t>
            </w:r>
            <w:proofErr w:type="spellEnd"/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azaltılması sonunda çocuğun davranışı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bağımsız olarak yapması sağlanır.</w:t>
            </w:r>
          </w:p>
          <w:p w:rsidR="008365E1" w:rsidRPr="006F3276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çocuklar, beceri öğrenirken daha fazla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yönlendirilmeye ve desteklenmeye gereksinim duyarlar. Bu süreç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uzun süreli eğitimi ve sık tekrar etmeyi gerektirir. Bu çocuklar,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normal gelişim gösteren çocuklara oranla daha sık başarısızlıkla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karşı karşıya kalabilmektedirler. Bu nedenle, başarılı olma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6F3276">
              <w:rPr>
                <w:rFonts w:ascii="Times New Roman" w:eastAsia="Times New Roman" w:hAnsi="Times New Roman"/>
                <w:color w:val="000000"/>
                <w:lang w:eastAsia="tr-TR"/>
              </w:rPr>
              <w:t>girişimlerinin desteklenmesi ve pekiştirilmesi gerekir.</w:t>
            </w:r>
          </w:p>
        </w:tc>
      </w:tr>
      <w:tr w:rsidR="008365E1" w:rsidRPr="00D83C54" w:rsidTr="008365E1">
        <w:trPr>
          <w:trHeight w:val="2542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lastRenderedPageBreak/>
              <w:t>Dil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çocuklarda dil ve konuşma gelişimi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ve iletişim kurma sorunları ile karşılaşılabilir. Bu sorunların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giderilebilmesi ya da en aza indirilebilmesi için çocuğa uygun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uyarlamalar yapılarak programda yer alan ses çalışmaları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gerçekleştirilebilir.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Dil gelişimini desteklemek için dil, dudak, yanak, çene ile ilgili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(üfleme, yalama ve çiğneme-şişirme gibi) egzersizler yapılabilir.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Ses çalışmaları, çocuğun çıkarabildiği seslerden yola çıkılarak,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çıkaramadığı seslere doğru yapılmalıdır.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çocukların sözcük dağarcıklarında sınırlılık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görülür. Etkinlikler sırasında çocuğun bilmediği sözcükler, </w:t>
            </w:r>
            <w:proofErr w:type="gramStart"/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mecazi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ifadeler üzerinde durularak gerekli açıklamalar yapılmalıdır.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 çocukların etkinlikler sırasında konuşabilmeleri için gerekli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fırsatlar yaratılmalı ve çocuğun konuşması sabırla dinlenmeli,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çocuk konuşma için cesaretlendirilmelidir.</w:t>
            </w:r>
          </w:p>
        </w:tc>
      </w:tr>
      <w:tr w:rsidR="008365E1" w:rsidRPr="00D83C54" w:rsidTr="008365E1">
        <w:trPr>
          <w:trHeight w:val="6514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Bilişsel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Ortamda dikkat dağıtıcı nesneler bulundurulmamalıdır.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 için sınıf içinde yönerge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vermeden önce çocuğun dikkatini çekmek için özel bir uyaran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kullanılmalıdır. Örneğin: “Herkes buraya baksın, </w:t>
            </w:r>
            <w:proofErr w:type="spellStart"/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Ayşen</w:t>
            </w:r>
            <w:proofErr w:type="spellEnd"/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sen de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bak.”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Çocuğun dikkatini çekecek nesneler (hoşlandığı çizgi film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kahramanının olduğu bir materyal, sevdiği renkteki ayıcık gibi)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seçilerek etkinlikler sırasında kullanılmalıdır.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çocukların dikkat süreleri az olduğundan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öğretim süresi kısa tutulmalıdır.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Çocuklara model olunarak, önceden öğrendikleri kavramlar bir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sonraki konu ile ilişkilendirilerek bu kavramları hatırlamaları için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ipucu olarak kullanılmalıdır. Örneğin; kış mevsiminin özellikleri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anlatıldıktan sonra bir sonraki etkinlikte kış mevsiminde giyilen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giysilerin öğretimi yapılırken çocuğun bu özellikleri hatırlaması,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çocuğun düzeyine uygun ipuçlarıyla desteklenerek sağlanmalıdır.</w:t>
            </w:r>
          </w:p>
          <w:p w:rsidR="008365E1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 için kazanım belirlenirken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programda yer alan kazanımlarda çocuğun düzeyine uygun olarak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gerekli uyarlamalar yapılmalıdır. Örn: 1’den 10’a kadar sayar yerine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1’den 5’e kadar sayar şeklinde ele almak uygun olabilir.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 çocuklara etkinlikler sırasında gerekli olduğunda ek süre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verilerek başarılı girişimleri ödüllendirilmelidir.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çocuklara soyut kavramlar kazandırılırken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somut nesneler kullanılarak çocuğun kavramasına yardımcı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olunmalıdır (Örneğin: Sevgi kavramının kazandırılmasında çocuğuna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sarılmış bir anne fotoğrafı, köpeğini seven bir çocuk fotoğrafı gibi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somut örnekler kullanılabilir).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 çocuklar bir kavramı tam olarak kazanmadan diğer kavramın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kazandırılmasına geçilmemelidir.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çocuğun çalışma sayfası basitleştirilmeli,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seviyesine uygun düzenleme yapılmalıdır.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Etkinlikler sırasında uzun ve karmaşık cümleler yerine basit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yönergeler kullanılmalıdır.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çocuğun kendi içinde gösterdiği gelişmeler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değerlendirilmelidir.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 çocukların yapamadıklarına değil yapabildiklerine odaklanılmalıdır.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çocukların başarıları anında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ödüllendirilmelidir.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Zihinsel yetersizliği olan çocuklara öğrenme sürecinde sık </w:t>
            </w:r>
            <w:proofErr w:type="spellStart"/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sık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destekleyici geri bildirim verilmelidir.</w:t>
            </w:r>
          </w:p>
        </w:tc>
      </w:tr>
      <w:tr w:rsidR="008365E1" w:rsidRPr="00997902" w:rsidTr="008365E1">
        <w:trPr>
          <w:trHeight w:hRule="exact" w:val="369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lastRenderedPageBreak/>
              <w:t>Sosyal ve Duygusal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çocuğa okulun ilk günlerinde kendine yakın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bulduğu arkadaşlarla oyun oynatılmalıdır.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Bu çocuklar kalabalığa girmeye çekiniyorsa küçük grup çalışması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yapılarak çalışmaları ödüllendirilmelidir.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Sınıfta çocuğa küçük sorumluluklar verilmelidir.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 oyun ve toplum kurallarına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uymakta zorluk çekerler. Kuralları güç oyunlara katılmak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istemeyebilirler. Kurallar, bu çocukların anlayacağı ve uyacağı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seviyede basitleştirilmelidir. Çocuğun oyun içinde başarı duygusunu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yaşayabileceği oyunların seçilmesine dikkat edilmelidir (bu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nedenle çocuk oyunda daha az sorumluluk gerektiren pozisyona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yerleştirilebilir).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Sosyal etkinliklere karşı ilgileri azdır, bu nedenle etkinliklere aktif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olarak katılımları sağlanmalıdır.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Sosyal ilişkilerde bencil davranabilirler. Oyunlar sırasında tüm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materyallerin kendilerine ait olmasını isteyebilirler. İlgili kazanımlar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içinde kendilerine ait olan eşyaları başkalarıyla paylaşmaya ilişkin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çalışmalar yapılarak, çocuğun başarılı girişimleri ödüllendirilmelidir.</w:t>
            </w:r>
          </w:p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 grup çalışmalarına katılmaları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konusunda desteklenmelidir.</w:t>
            </w:r>
          </w:p>
        </w:tc>
      </w:tr>
      <w:tr w:rsidR="008365E1" w:rsidRPr="00FE1989" w:rsidTr="008365E1">
        <w:trPr>
          <w:trHeight w:hRule="exact" w:val="212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365E1" w:rsidRPr="00F55366" w:rsidRDefault="008365E1" w:rsidP="0083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lang w:eastAsia="tr-TR"/>
              </w:rPr>
              <w:t>Motor</w:t>
            </w:r>
          </w:p>
        </w:tc>
        <w:tc>
          <w:tcPr>
            <w:tcW w:w="12190" w:type="dxa"/>
            <w:shd w:val="clear" w:color="auto" w:fill="auto"/>
            <w:vAlign w:val="center"/>
            <w:hideMark/>
          </w:tcPr>
          <w:p w:rsidR="008365E1" w:rsidRPr="00CD453E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Zihinsel yetersizliği olan çocuklar denge, esneklik, hız ve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dayanıklılık açsından zayıftırlar. Küçük kas gelişimleri yaşıtlarına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göre zayıf olabilmektedir. Bu çocukların küçük kas gelişimlerine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yönelik egzersizler yaptırılabilir.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Örn: İpe boncuk dizme, oyun hamuru ile yapılan çalışmalar.</w:t>
            </w:r>
          </w:p>
          <w:p w:rsidR="008365E1" w:rsidRPr="00BC69E4" w:rsidRDefault="008365E1" w:rsidP="008365E1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16" w:right="176" w:hanging="245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D453E">
              <w:rPr>
                <w:rFonts w:ascii="Times New Roman" w:eastAsia="Times New Roman" w:hAnsi="Times New Roman"/>
                <w:color w:val="000000"/>
                <w:lang w:eastAsia="tr-TR"/>
              </w:rPr>
              <w:t>Kas gevşekliği belirgin özelliği olan zihinsel yetersizlik türlerinde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(Örneğin: </w:t>
            </w:r>
            <w:proofErr w:type="spellStart"/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Down</w:t>
            </w:r>
            <w:proofErr w:type="spellEnd"/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gramStart"/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sendromu</w:t>
            </w:r>
            <w:proofErr w:type="gramEnd"/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) büyük kas becerilerini geliştirmeye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yönelik egzersizlerin yapılması sırasında çocuğun fizyoterapistinden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öneri almak gereklidir. Yapılacak çalışmaların çocuğun büyük kas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gelişiminde kalıcı hasar bırakmasına engel olmak için </w:t>
            </w:r>
            <w:proofErr w:type="gramStart"/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fizyoterapistin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BC69E4">
              <w:rPr>
                <w:rFonts w:ascii="Times New Roman" w:eastAsia="Times New Roman" w:hAnsi="Times New Roman"/>
                <w:color w:val="000000"/>
                <w:lang w:eastAsia="tr-TR"/>
              </w:rPr>
              <w:t>raporunda yer alan öneriler özenle dikkate alınmalıdır.</w:t>
            </w:r>
          </w:p>
        </w:tc>
      </w:tr>
    </w:tbl>
    <w:p w:rsidR="008365E1" w:rsidRDefault="008365E1" w:rsidP="008365E1"/>
    <w:p w:rsidR="008365E1" w:rsidRDefault="008365E1" w:rsidP="008365E1"/>
    <w:p w:rsidR="008365E1" w:rsidRDefault="008365E1" w:rsidP="008365E1"/>
    <w:p w:rsidR="008365E1" w:rsidRDefault="008365E1" w:rsidP="008365E1"/>
    <w:p w:rsidR="008365E1" w:rsidRDefault="008365E1" w:rsidP="008365E1"/>
    <w:p w:rsidR="00DD066D" w:rsidRDefault="00DD066D"/>
    <w:sectPr w:rsidR="00DD066D" w:rsidSect="00836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999"/>
    <w:multiLevelType w:val="hybridMultilevel"/>
    <w:tmpl w:val="44AA79CA"/>
    <w:lvl w:ilvl="0" w:tplc="D3FE4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A32E3E"/>
    <w:multiLevelType w:val="hybridMultilevel"/>
    <w:tmpl w:val="BCAE04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5E1"/>
    <w:rsid w:val="008365E1"/>
    <w:rsid w:val="00D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6436</Characters>
  <Application>Microsoft Office Word</Application>
  <DocSecurity>0</DocSecurity>
  <Lines>53</Lines>
  <Paragraphs>15</Paragraphs>
  <ScaleCrop>false</ScaleCrop>
  <Company>MİCROSOFT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2013-10-22T20:19:00Z</dcterms:created>
  <dcterms:modified xsi:type="dcterms:W3CDTF">2013-10-22T20:21:00Z</dcterms:modified>
</cp:coreProperties>
</file>