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331" w:rsidRPr="00537CCA" w:rsidRDefault="00E10331" w:rsidP="00537CCA">
      <w:pPr>
        <w:spacing w:after="0" w:line="360" w:lineRule="auto"/>
        <w:jc w:val="center"/>
        <w:rPr>
          <w:rFonts w:cs="Calibri"/>
          <w:b/>
          <w:lang w:eastAsia="tr-TR"/>
        </w:rPr>
      </w:pPr>
      <w:bookmarkStart w:id="0" w:name="_GoBack"/>
      <w:r>
        <w:rPr>
          <w:rFonts w:cs="Calibri"/>
          <w:b/>
        </w:rPr>
        <w:t>YARIM</w:t>
      </w:r>
      <w:r w:rsidRPr="00537CCA">
        <w:rPr>
          <w:rFonts w:cs="Calibri"/>
          <w:b/>
        </w:rPr>
        <w:t xml:space="preserve"> </w:t>
      </w:r>
      <w:r w:rsidRPr="00537CCA">
        <w:rPr>
          <w:rFonts w:cs="Calibri"/>
          <w:b/>
          <w:lang w:eastAsia="tr-TR"/>
        </w:rPr>
        <w:t>GÜNLÜK EĞİTİM AKIŞI</w:t>
      </w:r>
      <w:r>
        <w:rPr>
          <w:rFonts w:cs="Calibri"/>
          <w:b/>
          <w:lang w:eastAsia="tr-TR"/>
        </w:rPr>
        <w:t xml:space="preserve"> </w:t>
      </w:r>
    </w:p>
    <w:p w:rsidR="00E10331" w:rsidRPr="00537CCA" w:rsidRDefault="00E10331" w:rsidP="00537CCA">
      <w:pPr>
        <w:tabs>
          <w:tab w:val="left" w:pos="2268"/>
        </w:tabs>
        <w:spacing w:after="0" w:line="360" w:lineRule="auto"/>
        <w:ind w:left="720"/>
        <w:contextualSpacing/>
        <w:rPr>
          <w:rFonts w:cs="Calibri"/>
          <w:b/>
        </w:rPr>
      </w:pPr>
    </w:p>
    <w:p w:rsidR="00E10331" w:rsidRPr="00537CCA" w:rsidRDefault="00E10331" w:rsidP="00537CCA">
      <w:pPr>
        <w:tabs>
          <w:tab w:val="left" w:pos="2268"/>
        </w:tabs>
        <w:spacing w:after="0" w:line="360" w:lineRule="auto"/>
        <w:ind w:left="720"/>
        <w:contextualSpacing/>
        <w:rPr>
          <w:rFonts w:cs="Calibri"/>
          <w:b/>
          <w:lang w:eastAsia="tr-TR"/>
        </w:rPr>
      </w:pPr>
      <w:r w:rsidRPr="00537CCA">
        <w:rPr>
          <w:rFonts w:cs="Calibri"/>
          <w:b/>
        </w:rPr>
        <w:t>Okul Adı</w:t>
      </w:r>
      <w:r w:rsidRPr="00537CCA">
        <w:rPr>
          <w:rFonts w:cs="Calibri"/>
          <w:b/>
        </w:rPr>
        <w:tab/>
        <w:t>:</w:t>
      </w:r>
    </w:p>
    <w:p w:rsidR="00E10331" w:rsidRPr="00537CCA" w:rsidRDefault="00E10331" w:rsidP="00537CCA">
      <w:pPr>
        <w:tabs>
          <w:tab w:val="left" w:pos="2268"/>
        </w:tabs>
        <w:spacing w:after="0" w:line="360" w:lineRule="auto"/>
        <w:ind w:left="720"/>
        <w:contextualSpacing/>
        <w:rPr>
          <w:rFonts w:cs="Calibri"/>
          <w:b/>
          <w:lang w:eastAsia="tr-TR"/>
        </w:rPr>
      </w:pPr>
      <w:r w:rsidRPr="00537CCA">
        <w:rPr>
          <w:rFonts w:cs="Calibri"/>
          <w:b/>
          <w:lang w:eastAsia="tr-TR"/>
        </w:rPr>
        <w:t>Tarih</w:t>
      </w:r>
      <w:r w:rsidRPr="00537CCA">
        <w:rPr>
          <w:rFonts w:cs="Calibri"/>
          <w:b/>
          <w:lang w:eastAsia="tr-TR"/>
        </w:rPr>
        <w:tab/>
        <w:t xml:space="preserve">:  </w:t>
      </w:r>
      <w:r>
        <w:rPr>
          <w:rFonts w:cs="Calibri"/>
          <w:lang w:eastAsia="tr-TR"/>
        </w:rPr>
        <w:t>16 Mayıs 2017</w:t>
      </w:r>
    </w:p>
    <w:p w:rsidR="00E10331" w:rsidRPr="00537CCA" w:rsidRDefault="00E10331" w:rsidP="00537CCA">
      <w:pPr>
        <w:tabs>
          <w:tab w:val="left" w:pos="2268"/>
        </w:tabs>
        <w:spacing w:after="0" w:line="360" w:lineRule="auto"/>
        <w:ind w:left="720"/>
        <w:contextualSpacing/>
        <w:rPr>
          <w:rFonts w:cs="Calibri"/>
          <w:lang w:eastAsia="tr-TR"/>
        </w:rPr>
      </w:pPr>
      <w:r w:rsidRPr="00537CCA">
        <w:rPr>
          <w:rFonts w:cs="Calibri"/>
          <w:b/>
          <w:lang w:eastAsia="tr-TR"/>
        </w:rPr>
        <w:t>Yaş Grubu (Ay)</w:t>
      </w:r>
      <w:r w:rsidRPr="00537CCA">
        <w:rPr>
          <w:rFonts w:cs="Calibri"/>
          <w:b/>
          <w:lang w:eastAsia="tr-TR"/>
        </w:rPr>
        <w:tab/>
        <w:t xml:space="preserve">:  </w:t>
      </w:r>
      <w:r w:rsidRPr="00537CCA">
        <w:rPr>
          <w:rFonts w:cs="Calibri"/>
          <w:lang w:eastAsia="tr-TR"/>
        </w:rPr>
        <w:t>36-48</w:t>
      </w:r>
      <w:r>
        <w:rPr>
          <w:rFonts w:cs="Calibri"/>
          <w:lang w:eastAsia="tr-TR"/>
        </w:rPr>
        <w:t xml:space="preserve"> Ay</w:t>
      </w:r>
    </w:p>
    <w:p w:rsidR="00E10331" w:rsidRPr="00537CCA" w:rsidRDefault="00E10331" w:rsidP="00537CCA">
      <w:pPr>
        <w:tabs>
          <w:tab w:val="left" w:pos="2268"/>
        </w:tabs>
        <w:spacing w:after="0" w:line="360" w:lineRule="auto"/>
        <w:ind w:left="720"/>
        <w:contextualSpacing/>
        <w:rPr>
          <w:rFonts w:cs="Calibri"/>
          <w:b/>
        </w:rPr>
      </w:pPr>
      <w:r w:rsidRPr="00537CCA">
        <w:rPr>
          <w:rFonts w:cs="Calibri"/>
          <w:b/>
        </w:rPr>
        <w:t>Öğretmen Adı</w:t>
      </w:r>
      <w:r w:rsidRPr="00537CCA">
        <w:rPr>
          <w:rFonts w:cs="Calibri"/>
          <w:b/>
        </w:rPr>
        <w:tab/>
        <w:t>:</w:t>
      </w:r>
    </w:p>
    <w:p w:rsidR="00E10331" w:rsidRPr="00537CCA" w:rsidRDefault="00E10331" w:rsidP="00537CCA">
      <w:pPr>
        <w:tabs>
          <w:tab w:val="left" w:pos="2268"/>
        </w:tabs>
        <w:spacing w:after="0" w:line="360" w:lineRule="auto"/>
        <w:ind w:left="720"/>
        <w:contextualSpacing/>
        <w:rPr>
          <w:rFonts w:cs="Calibri"/>
          <w:b/>
        </w:rPr>
      </w:pPr>
    </w:p>
    <w:p w:rsidR="00E10331" w:rsidRPr="00537CCA" w:rsidRDefault="00E10331" w:rsidP="00537CCA">
      <w:pPr>
        <w:spacing w:after="0" w:line="360" w:lineRule="auto"/>
        <w:ind w:left="720"/>
        <w:contextualSpacing/>
        <w:rPr>
          <w:rFonts w:eastAsia="Arial Unicode MS" w:cs="Calibri"/>
          <w:b/>
          <w:bCs/>
          <w:u w:val="single"/>
          <w:lang w:val="en-US"/>
        </w:rPr>
      </w:pPr>
      <w:r w:rsidRPr="00537CCA">
        <w:rPr>
          <w:rFonts w:eastAsia="Arial Unicode MS" w:cs="Calibri"/>
          <w:b/>
          <w:bCs/>
          <w:u w:val="single"/>
          <w:lang w:val="en-US"/>
        </w:rPr>
        <w:t xml:space="preserve">Güne Başlama Zamanı </w:t>
      </w:r>
    </w:p>
    <w:p w:rsidR="00E10331" w:rsidRPr="00537CCA" w:rsidRDefault="00E10331" w:rsidP="00537CCA">
      <w:pPr>
        <w:spacing w:after="0" w:line="360" w:lineRule="auto"/>
        <w:ind w:left="720"/>
        <w:contextualSpacing/>
        <w:rPr>
          <w:rFonts w:cs="Calibri"/>
          <w:b/>
          <w:lang w:eastAsia="tr-TR"/>
        </w:rPr>
      </w:pPr>
      <w:r w:rsidRPr="00537CCA">
        <w:rPr>
          <w:rFonts w:cs="HelveticaNeue-Bold"/>
          <w:bCs/>
        </w:rPr>
        <w:t>Çocuklar gelmeden önce drama merkezine değişik yaştaki insanlara ait kıyafetler (gözlük çerçevesi, baston, takma sakal-bıyık, şapka kıravat vb.) koyulur. Çocuklar güleryüzle ilgiyle karşılanır. Bir süre güncel o</w:t>
      </w:r>
      <w:r>
        <w:rPr>
          <w:rFonts w:cs="HelveticaNeue-Bold"/>
          <w:bCs/>
        </w:rPr>
        <w:t>laylarla ilgili sohbet edilir. G</w:t>
      </w:r>
      <w:r w:rsidRPr="00537CCA">
        <w:rPr>
          <w:rFonts w:cs="HelveticaNeue-Bold"/>
          <w:bCs/>
        </w:rPr>
        <w:t>ün içinde yapılacak etkinliklerle ilgili bilgi verilir.</w:t>
      </w:r>
    </w:p>
    <w:p w:rsidR="00E10331" w:rsidRPr="00537CCA" w:rsidRDefault="00E10331" w:rsidP="00537CC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7CCA">
        <w:rPr>
          <w:rFonts w:eastAsia="Arial Unicode MS" w:cs="Calibri"/>
          <w:b/>
          <w:bCs/>
          <w:u w:val="single"/>
          <w:lang w:val="en-US"/>
        </w:rPr>
        <w:t xml:space="preserve">Oyun Zamanı </w:t>
      </w:r>
    </w:p>
    <w:p w:rsidR="00E10331" w:rsidRPr="00537CCA" w:rsidRDefault="00E10331" w:rsidP="00537CCA">
      <w:pPr>
        <w:autoSpaceDE w:val="0"/>
        <w:autoSpaceDN w:val="0"/>
        <w:adjustRightInd w:val="0"/>
        <w:spacing w:line="360" w:lineRule="auto"/>
        <w:ind w:left="709"/>
        <w:jc w:val="both"/>
        <w:rPr>
          <w:rFonts w:cs="HelveticaNeue"/>
        </w:rPr>
      </w:pPr>
      <w:r w:rsidRPr="00537CCA">
        <w:rPr>
          <w:rFonts w:cs="HelveticaNeue-Bold"/>
          <w:bCs/>
        </w:rPr>
        <w:t>Planlama yapılarak çocuklar öğrenme merkezlerine yönlendirilir. Oyun zamanı içinde ilgilenen çocuklarla küçük bir  tiyatro grubu oluşturulur. Bir grup çocuk tiyatroyu seyreden seyirciler olurlar. Tiyatrocu çocuklara “anne, baba, dede, nine, hala, teyze, amca, dayı ve çocuk” rollerinden biri verilir. Çocuklar istedikleri aksesuarları seçerek oyun için hazırlanırlar. Öğretmen  yönetmen olarak oyuna dahil olur. Sahne düzenlemesi yapılır. Öğretmen bir yönetmen gibi çocuklara yönergeler vererek oyunu başlatır ve yönlendirir. Tiyatro oyununda ziyarete giderken hediye götürme, el öpme, saygı davranışları, nezaket sözleri vb. davranışlar pekiştirilir. Oyun bitiminde tiyatrocu çocuklar seyircilerin yerlerine geçerler. Seyirci olan çocuklar ise tiyatrocu olurlar. Bu sefer farklı roller verilerek nezaket davranışlarını anlatan bir tiyatro oyunu oynanır. Oyun zamanı bittikten sonra eller yıkanır ve kahvaltıya gidilir.</w:t>
      </w:r>
    </w:p>
    <w:p w:rsidR="00E10331" w:rsidRPr="00537CCA" w:rsidRDefault="00E10331" w:rsidP="00537CC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7CCA">
        <w:rPr>
          <w:rFonts w:eastAsia="Arial Unicode MS" w:cs="Calibri"/>
          <w:b/>
          <w:bCs/>
          <w:u w:val="single"/>
          <w:lang w:val="en-US"/>
        </w:rPr>
        <w:t>Kahvaltı, Temizlik</w:t>
      </w:r>
    </w:p>
    <w:p w:rsidR="00E10331" w:rsidRPr="00537CCA" w:rsidRDefault="00E10331" w:rsidP="00537CC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7CCA">
        <w:rPr>
          <w:rFonts w:eastAsia="Arial Unicode MS" w:cs="Calibri"/>
          <w:b/>
          <w:bCs/>
          <w:u w:val="single"/>
          <w:lang w:val="en-US"/>
        </w:rPr>
        <w:t xml:space="preserve">Etkinlik Zamanı </w:t>
      </w:r>
    </w:p>
    <w:p w:rsidR="00E10331" w:rsidRPr="00537CCA" w:rsidRDefault="00E10331" w:rsidP="00537CCA">
      <w:pPr>
        <w:tabs>
          <w:tab w:val="left" w:pos="284"/>
          <w:tab w:val="left" w:pos="993"/>
        </w:tabs>
        <w:spacing w:after="0" w:line="360" w:lineRule="auto"/>
        <w:ind w:left="720"/>
        <w:rPr>
          <w:rFonts w:cs="Calibri"/>
          <w:lang w:val="en-US" w:eastAsia="tr-TR"/>
        </w:rPr>
      </w:pPr>
      <w:r>
        <w:rPr>
          <w:rFonts w:cs="Calibri"/>
          <w:noProof w:val="0"/>
          <w:lang w:val="en-US" w:eastAsia="tr-TR"/>
        </w:rPr>
        <w:t>“Tiyatroy</w:t>
      </w:r>
      <w:r w:rsidRPr="00537CCA">
        <w:rPr>
          <w:rFonts w:cs="Calibri"/>
          <w:noProof w:val="0"/>
          <w:lang w:val="en-US" w:eastAsia="tr-TR"/>
        </w:rPr>
        <w:t>a Gidiyoruz” Alan</w:t>
      </w:r>
      <w:r>
        <w:rPr>
          <w:rFonts w:cs="Calibri"/>
          <w:noProof w:val="0"/>
          <w:lang w:val="en-US" w:eastAsia="tr-TR"/>
        </w:rPr>
        <w:t xml:space="preserve"> Gezisi </w:t>
      </w:r>
      <w:r w:rsidRPr="00537CCA">
        <w:rPr>
          <w:rFonts w:cs="Calibri"/>
          <w:bCs/>
        </w:rPr>
        <w:t>(Büyük Grup Etkinliği)</w:t>
      </w:r>
      <w:r w:rsidRPr="00537CCA">
        <w:rPr>
          <w:rFonts w:cs="Calibri"/>
          <w:noProof w:val="0"/>
          <w:lang w:val="en-US" w:eastAsia="tr-TR"/>
        </w:rPr>
        <w:tab/>
      </w:r>
    </w:p>
    <w:p w:rsidR="00E10331" w:rsidRPr="00537CCA" w:rsidRDefault="00E10331" w:rsidP="00537CC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37CCA">
        <w:rPr>
          <w:rFonts w:eastAsia="Arial Unicode MS" w:cs="Calibri"/>
          <w:b/>
          <w:bCs/>
          <w:noProof w:val="0"/>
          <w:u w:val="single"/>
          <w:lang w:val="de-DE"/>
        </w:rPr>
        <w:t xml:space="preserve">Günü Değerlendirme Zamanı </w:t>
      </w:r>
    </w:p>
    <w:p w:rsidR="00E10331" w:rsidRPr="00537CCA" w:rsidRDefault="00E10331" w:rsidP="00537CC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37CCA">
        <w:rPr>
          <w:rFonts w:eastAsia="Arial Unicode MS" w:cs="Calibri"/>
          <w:b/>
          <w:bCs/>
          <w:noProof w:val="0"/>
          <w:u w:val="single"/>
          <w:lang w:val="de-DE"/>
        </w:rPr>
        <w:t xml:space="preserve">Eve Gidiş </w:t>
      </w:r>
    </w:p>
    <w:p w:rsidR="00E10331" w:rsidRPr="00537CCA" w:rsidRDefault="00E10331" w:rsidP="00537CCA">
      <w:pPr>
        <w:tabs>
          <w:tab w:val="left" w:pos="284"/>
          <w:tab w:val="left" w:pos="964"/>
          <w:tab w:val="left" w:pos="1474"/>
          <w:tab w:val="left" w:pos="1644"/>
        </w:tabs>
        <w:spacing w:before="14" w:after="0" w:line="360" w:lineRule="auto"/>
        <w:jc w:val="both"/>
        <w:rPr>
          <w:rFonts w:eastAsia="Arial Unicode MS" w:cs="Calibri"/>
          <w:bCs/>
          <w:noProof w:val="0"/>
          <w:lang w:val="de-DE"/>
        </w:rPr>
      </w:pPr>
      <w:r w:rsidRPr="00537CCA">
        <w:rPr>
          <w:rFonts w:eastAsia="Arial Unicode MS" w:cs="Calibri"/>
          <w:b/>
          <w:bCs/>
          <w:noProof w:val="0"/>
          <w:lang w:val="de-DE"/>
        </w:rPr>
        <w:tab/>
        <w:t xml:space="preserve">          </w:t>
      </w:r>
      <w:r w:rsidRPr="00537CCA">
        <w:rPr>
          <w:rFonts w:eastAsia="Arial Unicode MS" w:cs="Calibri"/>
          <w:bCs/>
          <w:noProof w:val="0"/>
          <w:lang w:val="de-DE"/>
        </w:rPr>
        <w:t>Eve gidiş için hazırlık yapılır ve çocuklarla vedalaşılır.</w:t>
      </w:r>
    </w:p>
    <w:p w:rsidR="00E10331" w:rsidRPr="00537CCA" w:rsidRDefault="00E10331" w:rsidP="00537CCA">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10331" w:rsidRPr="00537CCA" w:rsidRDefault="00E10331" w:rsidP="00537CC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537CCA">
        <w:rPr>
          <w:rFonts w:eastAsia="Arial Unicode MS" w:cs="Calibri"/>
          <w:b/>
          <w:bCs/>
          <w:noProof w:val="0"/>
          <w:lang w:val="de-DE"/>
        </w:rPr>
        <w:t xml:space="preserve">Genel Değerlendirme: </w:t>
      </w:r>
    </w:p>
    <w:p w:rsidR="00E10331" w:rsidRPr="00537CCA" w:rsidRDefault="00E10331" w:rsidP="00537CCA">
      <w:pPr>
        <w:spacing w:line="360" w:lineRule="auto"/>
        <w:jc w:val="center"/>
        <w:rPr>
          <w:rFonts w:cs="Calibri"/>
          <w:b/>
          <w:bCs/>
        </w:rPr>
      </w:pPr>
      <w:r w:rsidRPr="00537CCA">
        <w:rPr>
          <w:rFonts w:eastAsia="Arial Unicode MS" w:cs="Calibri"/>
          <w:b/>
          <w:bCs/>
          <w:u w:val="single"/>
          <w:lang w:val="de-DE"/>
        </w:rPr>
        <w:br w:type="page"/>
      </w:r>
      <w:r>
        <w:rPr>
          <w:rFonts w:eastAsia="Arial Unicode MS" w:cs="Calibri"/>
          <w:b/>
          <w:bCs/>
          <w:lang w:val="de-DE"/>
        </w:rPr>
        <w:t>Tiyatroy</w:t>
      </w:r>
      <w:r w:rsidRPr="00537CCA">
        <w:rPr>
          <w:rFonts w:eastAsia="Arial Unicode MS" w:cs="Calibri"/>
          <w:b/>
          <w:bCs/>
          <w:lang w:val="de-DE"/>
        </w:rPr>
        <w:t>a Gidiyoruz</w:t>
      </w:r>
    </w:p>
    <w:p w:rsidR="00E10331" w:rsidRPr="00C265FE" w:rsidRDefault="00E10331" w:rsidP="00537CCA">
      <w:pPr>
        <w:spacing w:after="0" w:line="360" w:lineRule="auto"/>
        <w:rPr>
          <w:rFonts w:cs="Calibri"/>
          <w:bCs/>
          <w:noProof w:val="0"/>
        </w:rPr>
      </w:pPr>
      <w:r w:rsidRPr="00537CCA">
        <w:rPr>
          <w:rFonts w:cs="Calibri"/>
          <w:b/>
          <w:bCs/>
          <w:noProof w:val="0"/>
        </w:rPr>
        <w:t>Etkinlik Çeşidi:</w:t>
      </w:r>
      <w:r w:rsidRPr="00537CCA">
        <w:rPr>
          <w:rFonts w:cs="Calibri"/>
          <w:bCs/>
        </w:rPr>
        <w:t xml:space="preserve"> Alan Gezisi (Büyük Grup Etkinliği)</w:t>
      </w:r>
      <w:r w:rsidRPr="00537CCA">
        <w:rPr>
          <w:rFonts w:cs="Calibri"/>
          <w:b/>
          <w:bCs/>
        </w:rPr>
        <w:tab/>
      </w:r>
      <w:r w:rsidRPr="00537CCA">
        <w:rPr>
          <w:rFonts w:cs="Calibri"/>
          <w:b/>
          <w:bCs/>
        </w:rPr>
        <w:tab/>
      </w:r>
      <w:r w:rsidRPr="00537CCA">
        <w:rPr>
          <w:rFonts w:cs="Calibri"/>
          <w:b/>
          <w:bCs/>
        </w:rPr>
        <w:tab/>
      </w:r>
      <w:r w:rsidRPr="00537CCA">
        <w:rPr>
          <w:rFonts w:cs="Calibri"/>
          <w:bCs/>
          <w:noProof w:val="0"/>
        </w:rPr>
        <w:tab/>
      </w:r>
      <w:r w:rsidRPr="00537CCA">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37CCA">
        <w:rPr>
          <w:rFonts w:cs="Calibri"/>
          <w:b/>
          <w:noProof w:val="0"/>
        </w:rPr>
        <w:t xml:space="preserve">Yaş Grubu: </w:t>
      </w:r>
      <w:r w:rsidRPr="00537CCA">
        <w:rPr>
          <w:rFonts w:cs="Calibri"/>
          <w:lang w:eastAsia="tr-TR"/>
        </w:rPr>
        <w:t>36-48 Ay</w:t>
      </w:r>
    </w:p>
    <w:p w:rsidR="00E10331" w:rsidRPr="00537CCA" w:rsidRDefault="00E10331" w:rsidP="00537CC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6"/>
      </w:tblGrid>
      <w:tr w:rsidR="00E10331" w:rsidRPr="00537CCA" w:rsidTr="002702D7">
        <w:tc>
          <w:tcPr>
            <w:tcW w:w="7423" w:type="dxa"/>
            <w:tcBorders>
              <w:top w:val="single" w:sz="4" w:space="0" w:color="000000"/>
              <w:bottom w:val="single" w:sz="4" w:space="0" w:color="000000"/>
            </w:tcBorders>
          </w:tcPr>
          <w:p w:rsidR="00E10331" w:rsidRPr="00537CCA" w:rsidRDefault="00E10331" w:rsidP="00537CCA">
            <w:pPr>
              <w:spacing w:after="0" w:line="360" w:lineRule="auto"/>
              <w:jc w:val="center"/>
              <w:rPr>
                <w:rFonts w:cs="Calibri"/>
                <w:b/>
                <w:bCs/>
                <w:noProof w:val="0"/>
                <w:lang w:eastAsia="tr-TR"/>
              </w:rPr>
            </w:pPr>
          </w:p>
          <w:p w:rsidR="00E10331" w:rsidRPr="00537CCA" w:rsidRDefault="00E10331" w:rsidP="00537CCA">
            <w:pPr>
              <w:spacing w:after="0" w:line="360" w:lineRule="auto"/>
              <w:jc w:val="center"/>
              <w:rPr>
                <w:rFonts w:cs="Calibri"/>
                <w:b/>
                <w:bCs/>
                <w:noProof w:val="0"/>
                <w:lang w:eastAsia="tr-TR"/>
              </w:rPr>
            </w:pPr>
            <w:r w:rsidRPr="00537CCA">
              <w:rPr>
                <w:rFonts w:cs="Calibri"/>
                <w:b/>
                <w:bCs/>
                <w:noProof w:val="0"/>
                <w:lang w:eastAsia="tr-TR"/>
              </w:rPr>
              <w:t>KAZANIMLAR VE GÖSTERGELERİ</w:t>
            </w:r>
          </w:p>
          <w:p w:rsidR="00E10331" w:rsidRPr="00537CCA" w:rsidRDefault="00E10331" w:rsidP="00537CCA">
            <w:pPr>
              <w:spacing w:after="0" w:line="360" w:lineRule="auto"/>
              <w:jc w:val="center"/>
              <w:rPr>
                <w:rFonts w:cs="Calibri"/>
                <w:b/>
                <w:bCs/>
                <w:noProof w:val="0"/>
                <w:lang w:eastAsia="tr-TR"/>
              </w:rPr>
            </w:pPr>
          </w:p>
          <w:p w:rsidR="00E10331" w:rsidRPr="00537CCA" w:rsidRDefault="00E10331" w:rsidP="00537CCA">
            <w:pPr>
              <w:spacing w:after="0" w:line="360" w:lineRule="auto"/>
              <w:rPr>
                <w:b/>
              </w:rPr>
            </w:pPr>
            <w:r w:rsidRPr="00537CCA">
              <w:rPr>
                <w:b/>
              </w:rPr>
              <w:t>DİL GELİŞİMİ</w:t>
            </w:r>
          </w:p>
          <w:p w:rsidR="00E10331" w:rsidRPr="00537CCA" w:rsidRDefault="00E10331" w:rsidP="00537CCA">
            <w:pPr>
              <w:spacing w:after="0" w:line="360" w:lineRule="auto"/>
              <w:rPr>
                <w:b/>
              </w:rPr>
            </w:pPr>
            <w:r w:rsidRPr="00537CCA">
              <w:rPr>
                <w:b/>
              </w:rPr>
              <w:t>Kazanım 5: Dili iletişim amacıyla kullanır.</w:t>
            </w:r>
          </w:p>
          <w:p w:rsidR="00E10331" w:rsidRDefault="00E10331" w:rsidP="00537CCA">
            <w:pPr>
              <w:spacing w:after="0" w:line="360" w:lineRule="auto"/>
              <w:rPr>
                <w:i/>
              </w:rPr>
            </w:pPr>
            <w:r w:rsidRPr="00537CCA">
              <w:rPr>
                <w:b/>
                <w:i/>
              </w:rPr>
              <w:t>Göstergeleri:</w:t>
            </w:r>
            <w:r w:rsidRPr="00537CCA">
              <w:rPr>
                <w:i/>
              </w:rPr>
              <w:t xml:space="preserve"> </w:t>
            </w:r>
          </w:p>
          <w:p w:rsidR="00E10331" w:rsidRDefault="00E10331" w:rsidP="00537CCA">
            <w:pPr>
              <w:spacing w:after="0" w:line="360" w:lineRule="auto"/>
              <w:rPr>
                <w:i/>
              </w:rPr>
            </w:pPr>
            <w:r w:rsidRPr="00537CCA">
              <w:rPr>
                <w:i/>
              </w:rPr>
              <w:t xml:space="preserve">Konuşma sırasında göz teması kurar. </w:t>
            </w:r>
          </w:p>
          <w:p w:rsidR="00E10331" w:rsidRDefault="00E10331" w:rsidP="00537CCA">
            <w:pPr>
              <w:spacing w:after="0" w:line="360" w:lineRule="auto"/>
              <w:rPr>
                <w:i/>
              </w:rPr>
            </w:pPr>
            <w:r w:rsidRPr="00537CCA">
              <w:rPr>
                <w:i/>
              </w:rPr>
              <w:t xml:space="preserve">Jest ve mimikleri anlar. </w:t>
            </w:r>
          </w:p>
          <w:p w:rsidR="00E10331" w:rsidRDefault="00E10331" w:rsidP="00537CCA">
            <w:pPr>
              <w:spacing w:after="0" w:line="360" w:lineRule="auto"/>
              <w:rPr>
                <w:i/>
              </w:rPr>
            </w:pPr>
            <w:r w:rsidRPr="00537CCA">
              <w:rPr>
                <w:i/>
              </w:rPr>
              <w:t xml:space="preserve">Konuşurken jest ve mimiklerini kullanır. </w:t>
            </w:r>
          </w:p>
          <w:p w:rsidR="00E10331" w:rsidRDefault="00E10331" w:rsidP="00537CCA">
            <w:pPr>
              <w:spacing w:after="0" w:line="360" w:lineRule="auto"/>
              <w:rPr>
                <w:i/>
              </w:rPr>
            </w:pPr>
            <w:r w:rsidRPr="00537CCA">
              <w:rPr>
                <w:i/>
              </w:rPr>
              <w:t xml:space="preserve">Konuşmayı başlatır. </w:t>
            </w:r>
          </w:p>
          <w:p w:rsidR="00E10331" w:rsidRDefault="00E10331" w:rsidP="00537CCA">
            <w:pPr>
              <w:spacing w:after="0" w:line="360" w:lineRule="auto"/>
              <w:rPr>
                <w:i/>
              </w:rPr>
            </w:pPr>
            <w:r w:rsidRPr="00537CCA">
              <w:rPr>
                <w:i/>
              </w:rPr>
              <w:t xml:space="preserve">Konuşmayı sürdürür. </w:t>
            </w:r>
          </w:p>
          <w:p w:rsidR="00E10331" w:rsidRDefault="00E10331" w:rsidP="00537CCA">
            <w:pPr>
              <w:spacing w:after="0" w:line="360" w:lineRule="auto"/>
              <w:rPr>
                <w:i/>
              </w:rPr>
            </w:pPr>
            <w:r w:rsidRPr="00537CCA">
              <w:rPr>
                <w:i/>
              </w:rPr>
              <w:t xml:space="preserve">Konuşmayı sonlandırır. </w:t>
            </w:r>
          </w:p>
          <w:p w:rsidR="00E10331" w:rsidRDefault="00E10331" w:rsidP="00537CCA">
            <w:pPr>
              <w:spacing w:after="0" w:line="360" w:lineRule="auto"/>
              <w:rPr>
                <w:i/>
              </w:rPr>
            </w:pPr>
            <w:r w:rsidRPr="00537CCA">
              <w:rPr>
                <w:i/>
              </w:rPr>
              <w:t xml:space="preserve">Konuşmalarında nezaket sözcükleri kullanır. </w:t>
            </w:r>
          </w:p>
          <w:p w:rsidR="00E10331" w:rsidRDefault="00E10331" w:rsidP="00537CCA">
            <w:pPr>
              <w:spacing w:after="0" w:line="360" w:lineRule="auto"/>
              <w:rPr>
                <w:i/>
              </w:rPr>
            </w:pPr>
            <w:r w:rsidRPr="00537CCA">
              <w:rPr>
                <w:i/>
              </w:rPr>
              <w:t xml:space="preserve">Sohbete katılır. </w:t>
            </w:r>
          </w:p>
          <w:p w:rsidR="00E10331" w:rsidRDefault="00E10331" w:rsidP="00537CCA">
            <w:pPr>
              <w:spacing w:after="0" w:line="360" w:lineRule="auto"/>
              <w:rPr>
                <w:i/>
              </w:rPr>
            </w:pPr>
            <w:r w:rsidRPr="00537CCA">
              <w:rPr>
                <w:i/>
              </w:rPr>
              <w:t xml:space="preserve">Konuşmak için sırasını bekler. </w:t>
            </w:r>
          </w:p>
          <w:p w:rsidR="00E10331" w:rsidRDefault="00E10331" w:rsidP="00537CCA">
            <w:pPr>
              <w:spacing w:after="0" w:line="360" w:lineRule="auto"/>
              <w:rPr>
                <w:i/>
              </w:rPr>
            </w:pPr>
            <w:r w:rsidRPr="00537CCA">
              <w:rPr>
                <w:i/>
              </w:rPr>
              <w:t xml:space="preserve">Duygu, düşünce ve hayallerini söyler. </w:t>
            </w:r>
          </w:p>
          <w:p w:rsidR="00E10331" w:rsidRPr="00537CCA" w:rsidRDefault="00E10331" w:rsidP="00537CCA">
            <w:pPr>
              <w:spacing w:after="0" w:line="360" w:lineRule="auto"/>
              <w:rPr>
                <w:i/>
              </w:rPr>
            </w:pPr>
            <w:r w:rsidRPr="00537CCA">
              <w:rPr>
                <w:i/>
              </w:rPr>
              <w:t>Duygu ve düşüncelerinin nedenlerini söyler.</w:t>
            </w:r>
          </w:p>
          <w:p w:rsidR="00E10331" w:rsidRDefault="00E10331" w:rsidP="00537CCA">
            <w:pPr>
              <w:spacing w:after="0" w:line="360" w:lineRule="auto"/>
              <w:rPr>
                <w:b/>
              </w:rPr>
            </w:pPr>
          </w:p>
          <w:p w:rsidR="00E10331" w:rsidRPr="00537CCA" w:rsidRDefault="00E10331" w:rsidP="00537CCA">
            <w:pPr>
              <w:spacing w:after="0" w:line="360" w:lineRule="auto"/>
              <w:rPr>
                <w:b/>
              </w:rPr>
            </w:pPr>
            <w:r w:rsidRPr="00537CCA">
              <w:rPr>
                <w:b/>
              </w:rPr>
              <w:t>SOSYAL VE DUYGUSAL GELİLŞİM</w:t>
            </w:r>
          </w:p>
          <w:p w:rsidR="00E10331" w:rsidRPr="00537CCA" w:rsidRDefault="00E10331" w:rsidP="00537CCA">
            <w:pPr>
              <w:spacing w:after="0" w:line="360" w:lineRule="auto"/>
              <w:rPr>
                <w:b/>
              </w:rPr>
            </w:pPr>
            <w:r w:rsidRPr="00537CCA">
              <w:rPr>
                <w:b/>
              </w:rPr>
              <w:t>Kazanım 16: Toplumsal yaşamda bireylerin farklı rol ve görevleri olduğunu açıklar.</w:t>
            </w:r>
          </w:p>
          <w:p w:rsidR="00E10331" w:rsidRDefault="00E10331" w:rsidP="00537CCA">
            <w:pPr>
              <w:spacing w:after="0" w:line="360" w:lineRule="auto"/>
              <w:rPr>
                <w:i/>
              </w:rPr>
            </w:pPr>
            <w:r w:rsidRPr="00537CCA">
              <w:rPr>
                <w:b/>
                <w:i/>
              </w:rPr>
              <w:t>Göstergeleri:</w:t>
            </w:r>
            <w:r w:rsidRPr="00537CCA">
              <w:rPr>
                <w:i/>
              </w:rPr>
              <w:t xml:space="preserve"> </w:t>
            </w:r>
          </w:p>
          <w:p w:rsidR="00E10331" w:rsidRDefault="00E10331" w:rsidP="00537CCA">
            <w:pPr>
              <w:spacing w:after="0" w:line="360" w:lineRule="auto"/>
              <w:rPr>
                <w:i/>
              </w:rPr>
            </w:pPr>
            <w:r w:rsidRPr="00537CCA">
              <w:rPr>
                <w:i/>
              </w:rPr>
              <w:t xml:space="preserve">Toplumda farklı rol ve görevlere sahip kişiler olduğunu söyler. </w:t>
            </w:r>
          </w:p>
          <w:p w:rsidR="00E10331" w:rsidRPr="00537CCA" w:rsidRDefault="00E10331" w:rsidP="00537CCA">
            <w:pPr>
              <w:spacing w:after="0" w:line="360" w:lineRule="auto"/>
              <w:rPr>
                <w:i/>
              </w:rPr>
            </w:pPr>
            <w:r w:rsidRPr="00537CCA">
              <w:rPr>
                <w:i/>
              </w:rPr>
              <w:t>Aynı kişinin farklı rol ve görevleri olduğunu söyler.</w:t>
            </w:r>
          </w:p>
        </w:tc>
        <w:tc>
          <w:tcPr>
            <w:tcW w:w="7423" w:type="dxa"/>
            <w:tcBorders>
              <w:top w:val="single" w:sz="4" w:space="0" w:color="000000"/>
              <w:bottom w:val="single" w:sz="4" w:space="0" w:color="000000"/>
            </w:tcBorders>
          </w:tcPr>
          <w:p w:rsidR="00E10331" w:rsidRPr="00537CCA" w:rsidRDefault="00E10331" w:rsidP="00537CCA">
            <w:pPr>
              <w:autoSpaceDE w:val="0"/>
              <w:autoSpaceDN w:val="0"/>
              <w:adjustRightInd w:val="0"/>
              <w:spacing w:after="0" w:line="360" w:lineRule="auto"/>
              <w:jc w:val="center"/>
              <w:rPr>
                <w:rFonts w:cs="Calibri"/>
                <w:b/>
                <w:bCs/>
                <w:noProof w:val="0"/>
                <w:lang w:eastAsia="tr-TR"/>
              </w:rPr>
            </w:pPr>
          </w:p>
          <w:p w:rsidR="00E10331" w:rsidRPr="00537CCA" w:rsidRDefault="00E10331" w:rsidP="00537CCA">
            <w:pPr>
              <w:autoSpaceDE w:val="0"/>
              <w:autoSpaceDN w:val="0"/>
              <w:adjustRightInd w:val="0"/>
              <w:spacing w:after="0" w:line="360" w:lineRule="auto"/>
              <w:jc w:val="center"/>
              <w:rPr>
                <w:rFonts w:cs="Calibri"/>
                <w:b/>
                <w:bCs/>
                <w:noProof w:val="0"/>
                <w:lang w:eastAsia="tr-TR"/>
              </w:rPr>
            </w:pPr>
            <w:r w:rsidRPr="00537CCA">
              <w:rPr>
                <w:rFonts w:cs="Calibri"/>
                <w:b/>
                <w:bCs/>
                <w:noProof w:val="0"/>
                <w:lang w:eastAsia="tr-TR"/>
              </w:rPr>
              <w:t>ÖĞRENME SÜRECİ</w:t>
            </w:r>
          </w:p>
          <w:p w:rsidR="00E10331" w:rsidRPr="00537CCA" w:rsidRDefault="00E10331" w:rsidP="00537CCA">
            <w:pPr>
              <w:pStyle w:val="amlcaocukPlan"/>
              <w:spacing w:line="360" w:lineRule="auto"/>
              <w:rPr>
                <w:sz w:val="22"/>
                <w:szCs w:val="22"/>
              </w:rPr>
            </w:pPr>
            <w:r w:rsidRPr="00537CCA">
              <w:rPr>
                <w:sz w:val="22"/>
                <w:szCs w:val="22"/>
              </w:rPr>
              <w:t>Çocuklarla birlikte gezi hazırlıkları yapılır. Tiyatro oyunu ve tiyatroda uyulacak kurallar hakkında konuşulur. Yola çıkılır.</w:t>
            </w:r>
          </w:p>
          <w:p w:rsidR="00E10331" w:rsidRPr="00537CCA" w:rsidRDefault="00E10331" w:rsidP="00537CCA">
            <w:pPr>
              <w:pStyle w:val="amlcaocukPlan"/>
              <w:spacing w:line="360" w:lineRule="auto"/>
              <w:rPr>
                <w:sz w:val="22"/>
                <w:szCs w:val="22"/>
              </w:rPr>
            </w:pPr>
            <w:r w:rsidRPr="00537CCA">
              <w:rPr>
                <w:sz w:val="22"/>
                <w:szCs w:val="22"/>
              </w:rPr>
              <w:t>Yol boyunca öğrenilmiş şarkılar, tekerlemeler, parmak oyunları ve şiirler tekrarlanır.</w:t>
            </w:r>
          </w:p>
          <w:p w:rsidR="00E10331" w:rsidRPr="00537CCA" w:rsidRDefault="00E10331" w:rsidP="00537CCA">
            <w:pPr>
              <w:pStyle w:val="amlcaocukPlan"/>
              <w:spacing w:line="360" w:lineRule="auto"/>
              <w:rPr>
                <w:sz w:val="22"/>
                <w:szCs w:val="22"/>
              </w:rPr>
            </w:pPr>
            <w:r w:rsidRPr="00537CCA">
              <w:rPr>
                <w:sz w:val="22"/>
                <w:szCs w:val="22"/>
              </w:rPr>
              <w:t>Tiyatro oyunu seyredilir. Tiyatro oyunu sonunda tiyatrocularla tanışılır. Sorular sorularak bir süre tiyatro ve tiyatro sanatçılığı ile ilgili sohbet edilir. Birlikte fotoğraf çektirilir.</w:t>
            </w:r>
          </w:p>
          <w:p w:rsidR="00E10331" w:rsidRPr="00537CCA" w:rsidRDefault="00E10331" w:rsidP="00537CCA">
            <w:pPr>
              <w:pStyle w:val="amlcaocukPlan"/>
              <w:spacing w:line="360" w:lineRule="auto"/>
              <w:rPr>
                <w:sz w:val="22"/>
                <w:szCs w:val="22"/>
              </w:rPr>
            </w:pPr>
            <w:r w:rsidRPr="00537CCA">
              <w:rPr>
                <w:sz w:val="22"/>
                <w:szCs w:val="22"/>
              </w:rPr>
              <w:t xml:space="preserve">Küçük gruplar oluşturularak sahne arkasına geçilir. Burada bulunan sahne dekorları ve oyuncu kostümleri incelenir. </w:t>
            </w:r>
          </w:p>
          <w:p w:rsidR="00E10331" w:rsidRPr="00537CCA" w:rsidRDefault="00E10331" w:rsidP="00537CCA">
            <w:pPr>
              <w:pStyle w:val="amlcaocukPlan"/>
              <w:spacing w:line="360" w:lineRule="auto"/>
              <w:rPr>
                <w:sz w:val="22"/>
                <w:szCs w:val="22"/>
              </w:rPr>
            </w:pPr>
            <w:r w:rsidRPr="00537CCA">
              <w:rPr>
                <w:sz w:val="22"/>
                <w:szCs w:val="22"/>
              </w:rPr>
              <w:t>Tiyatro oyunlarına ait fotoğraflara ve afişlere bakılır.</w:t>
            </w:r>
          </w:p>
          <w:p w:rsidR="00E10331" w:rsidRPr="00537CCA" w:rsidRDefault="00E10331" w:rsidP="00537CCA">
            <w:pPr>
              <w:pStyle w:val="amlcaocukPlan"/>
              <w:spacing w:line="360" w:lineRule="auto"/>
              <w:rPr>
                <w:sz w:val="22"/>
                <w:szCs w:val="22"/>
              </w:rPr>
            </w:pPr>
            <w:r w:rsidRPr="00537CCA">
              <w:rPr>
                <w:sz w:val="22"/>
                <w:szCs w:val="22"/>
              </w:rPr>
              <w:t xml:space="preserve">Daha sonra tiyatroculara teşekkür edilerek okula dönülür. </w:t>
            </w:r>
          </w:p>
          <w:p w:rsidR="00E10331" w:rsidRPr="00537CCA" w:rsidRDefault="00E10331" w:rsidP="00537CCA">
            <w:pPr>
              <w:pStyle w:val="amlcaocukPlan"/>
              <w:spacing w:line="360" w:lineRule="auto"/>
              <w:rPr>
                <w:sz w:val="22"/>
                <w:szCs w:val="22"/>
              </w:rPr>
            </w:pPr>
            <w:r w:rsidRPr="00537CCA">
              <w:rPr>
                <w:sz w:val="22"/>
                <w:szCs w:val="22"/>
              </w:rPr>
              <w:t>Çocukların bir süre dinlenmeleri sağlanır.</w:t>
            </w:r>
            <w:r w:rsidRPr="00537CCA">
              <w:rPr>
                <w:b/>
                <w:sz w:val="22"/>
                <w:szCs w:val="22"/>
              </w:rPr>
              <w:t xml:space="preserve"> Ardından Düşü</w:t>
            </w:r>
            <w:r>
              <w:rPr>
                <w:b/>
                <w:sz w:val="22"/>
                <w:szCs w:val="22"/>
              </w:rPr>
              <w:t>nüyorum Büyüyorum Kitabı’ndan 46</w:t>
            </w:r>
            <w:r w:rsidRPr="00537CCA">
              <w:rPr>
                <w:b/>
                <w:sz w:val="22"/>
                <w:szCs w:val="22"/>
              </w:rPr>
              <w:t>. sayfa yapılır.</w:t>
            </w:r>
          </w:p>
        </w:tc>
      </w:tr>
    </w:tbl>
    <w:p w:rsidR="00E10331" w:rsidRPr="00537CCA" w:rsidRDefault="00E10331" w:rsidP="00537CC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E10331" w:rsidRPr="00537CCA" w:rsidTr="002702D7">
        <w:tc>
          <w:tcPr>
            <w:tcW w:w="7054" w:type="dxa"/>
            <w:tcBorders>
              <w:top w:val="single" w:sz="4" w:space="0" w:color="000000"/>
              <w:bottom w:val="single" w:sz="4" w:space="0" w:color="000000"/>
            </w:tcBorders>
          </w:tcPr>
          <w:p w:rsidR="00E10331" w:rsidRPr="00537CCA" w:rsidRDefault="00E10331" w:rsidP="00537CCA">
            <w:pPr>
              <w:spacing w:after="0" w:line="360" w:lineRule="auto"/>
              <w:rPr>
                <w:rFonts w:cs="Calibri"/>
                <w:b/>
                <w:noProof w:val="0"/>
                <w:lang w:eastAsia="tr-TR"/>
              </w:rPr>
            </w:pPr>
          </w:p>
          <w:p w:rsidR="00E10331" w:rsidRPr="00537CCA" w:rsidRDefault="00E10331" w:rsidP="00537CCA">
            <w:pPr>
              <w:tabs>
                <w:tab w:val="left" w:pos="993"/>
              </w:tabs>
              <w:spacing w:after="0" w:line="360" w:lineRule="auto"/>
              <w:jc w:val="center"/>
              <w:rPr>
                <w:rFonts w:cs="Calibri"/>
                <w:b/>
                <w:noProof w:val="0"/>
                <w:lang w:eastAsia="tr-TR"/>
              </w:rPr>
            </w:pPr>
            <w:r w:rsidRPr="00537CCA">
              <w:rPr>
                <w:rFonts w:cs="Calibri"/>
                <w:b/>
                <w:noProof w:val="0"/>
                <w:lang w:eastAsia="tr-TR"/>
              </w:rPr>
              <w:t>Materyaller</w:t>
            </w:r>
          </w:p>
          <w:p w:rsidR="00E10331" w:rsidRPr="00537CCA" w:rsidRDefault="00E10331" w:rsidP="00537CCA">
            <w:pPr>
              <w:tabs>
                <w:tab w:val="left" w:pos="993"/>
              </w:tabs>
              <w:spacing w:after="0" w:line="360" w:lineRule="auto"/>
              <w:jc w:val="center"/>
              <w:rPr>
                <w:rFonts w:cs="Calibri"/>
                <w:noProof w:val="0"/>
                <w:lang w:eastAsia="tr-TR"/>
              </w:rPr>
            </w:pPr>
            <w:r w:rsidRPr="00537CCA">
              <w:rPr>
                <w:rFonts w:cs="Calibri"/>
                <w:noProof w:val="0"/>
                <w:lang w:eastAsia="tr-TR"/>
              </w:rPr>
              <w:t>Fotoğraf makinesi, tiyatro oyunlarına ait fotoğraflar ve afişler</w:t>
            </w:r>
          </w:p>
          <w:p w:rsidR="00E10331" w:rsidRPr="00537CCA" w:rsidRDefault="00E10331" w:rsidP="00537CCA">
            <w:pPr>
              <w:tabs>
                <w:tab w:val="left" w:pos="993"/>
              </w:tabs>
              <w:spacing w:after="0" w:line="360" w:lineRule="auto"/>
              <w:jc w:val="center"/>
              <w:rPr>
                <w:rFonts w:cs="Calibri"/>
                <w:b/>
                <w:bCs/>
                <w:noProof w:val="0"/>
                <w:lang w:eastAsia="tr-TR"/>
              </w:rPr>
            </w:pPr>
            <w:r w:rsidRPr="00537CCA">
              <w:rPr>
                <w:rFonts w:cs="Calibri"/>
                <w:b/>
                <w:bCs/>
                <w:noProof w:val="0"/>
                <w:lang w:eastAsia="tr-TR"/>
              </w:rPr>
              <w:t>Sözcükler</w:t>
            </w:r>
          </w:p>
          <w:p w:rsidR="00E10331" w:rsidRPr="00537CCA" w:rsidRDefault="00E10331" w:rsidP="00537CCA">
            <w:pPr>
              <w:tabs>
                <w:tab w:val="left" w:pos="993"/>
              </w:tabs>
              <w:spacing w:after="0" w:line="360" w:lineRule="auto"/>
              <w:jc w:val="center"/>
              <w:rPr>
                <w:rFonts w:cs="Calibri"/>
                <w:bCs/>
                <w:noProof w:val="0"/>
                <w:lang w:eastAsia="tr-TR"/>
              </w:rPr>
            </w:pPr>
            <w:r w:rsidRPr="00537CCA">
              <w:rPr>
                <w:rFonts w:cs="Calibri"/>
                <w:bCs/>
                <w:noProof w:val="0"/>
                <w:lang w:eastAsia="tr-TR"/>
              </w:rPr>
              <w:t>Tiyatro, tiyatro sanatçısı, kostüm, dekor</w:t>
            </w:r>
          </w:p>
          <w:p w:rsidR="00E10331" w:rsidRDefault="00E10331" w:rsidP="00537CCA">
            <w:pPr>
              <w:tabs>
                <w:tab w:val="left" w:pos="991"/>
              </w:tabs>
              <w:spacing w:after="0" w:line="360" w:lineRule="auto"/>
              <w:jc w:val="center"/>
              <w:rPr>
                <w:rFonts w:cs="Calibri"/>
                <w:b/>
                <w:bCs/>
                <w:noProof w:val="0"/>
                <w:lang w:eastAsia="tr-TR"/>
              </w:rPr>
            </w:pPr>
            <w:r w:rsidRPr="00537CCA">
              <w:rPr>
                <w:rFonts w:cs="Calibri"/>
                <w:b/>
                <w:bCs/>
                <w:noProof w:val="0"/>
                <w:lang w:eastAsia="tr-TR"/>
              </w:rPr>
              <w:t>Kavramlar</w:t>
            </w:r>
          </w:p>
          <w:p w:rsidR="00E10331" w:rsidRPr="00537CCA" w:rsidRDefault="00E10331" w:rsidP="00537CCA">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E10331" w:rsidRPr="00537CCA" w:rsidRDefault="00E10331" w:rsidP="00537CCA">
            <w:pPr>
              <w:autoSpaceDE w:val="0"/>
              <w:autoSpaceDN w:val="0"/>
              <w:adjustRightInd w:val="0"/>
              <w:spacing w:after="0" w:line="360" w:lineRule="auto"/>
              <w:jc w:val="center"/>
              <w:rPr>
                <w:rFonts w:cs="Calibri"/>
                <w:b/>
                <w:noProof w:val="0"/>
                <w:lang w:eastAsia="tr-TR"/>
              </w:rPr>
            </w:pPr>
          </w:p>
          <w:p w:rsidR="00E10331" w:rsidRPr="00537CCA" w:rsidRDefault="00E10331" w:rsidP="00537CCA">
            <w:pPr>
              <w:autoSpaceDE w:val="0"/>
              <w:autoSpaceDN w:val="0"/>
              <w:adjustRightInd w:val="0"/>
              <w:spacing w:after="0" w:line="360" w:lineRule="auto"/>
              <w:jc w:val="center"/>
              <w:rPr>
                <w:rFonts w:cs="Calibri"/>
                <w:b/>
                <w:noProof w:val="0"/>
                <w:lang w:eastAsia="tr-TR"/>
              </w:rPr>
            </w:pPr>
            <w:r w:rsidRPr="00537CCA">
              <w:rPr>
                <w:rFonts w:cs="Calibri"/>
                <w:b/>
                <w:noProof w:val="0"/>
                <w:lang w:eastAsia="tr-TR"/>
              </w:rPr>
              <w:t>AİLE KATILIMI</w:t>
            </w:r>
          </w:p>
          <w:p w:rsidR="00E10331" w:rsidRPr="00537CCA" w:rsidRDefault="00E10331" w:rsidP="00537CCA">
            <w:pPr>
              <w:pStyle w:val="amlcaocukPlan"/>
              <w:spacing w:line="360" w:lineRule="auto"/>
              <w:rPr>
                <w:sz w:val="22"/>
                <w:szCs w:val="22"/>
              </w:rPr>
            </w:pPr>
            <w:r w:rsidRPr="00537CCA">
              <w:rPr>
                <w:sz w:val="22"/>
                <w:szCs w:val="22"/>
              </w:rPr>
              <w:t>Evlere tiyatro biletleri ve çocukların tiyatrocularla çektirmiş oldukları fotoğraflar gönderilir.</w:t>
            </w:r>
          </w:p>
        </w:tc>
      </w:tr>
    </w:tbl>
    <w:p w:rsidR="00E10331" w:rsidRPr="00537CCA" w:rsidRDefault="00E10331" w:rsidP="00537CC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E10331" w:rsidRPr="00537CCA" w:rsidTr="002702D7">
        <w:tc>
          <w:tcPr>
            <w:tcW w:w="7423" w:type="dxa"/>
            <w:tcBorders>
              <w:top w:val="single" w:sz="4" w:space="0" w:color="000000"/>
              <w:bottom w:val="single" w:sz="4" w:space="0" w:color="000000"/>
            </w:tcBorders>
          </w:tcPr>
          <w:p w:rsidR="00E10331" w:rsidRPr="00537CCA" w:rsidRDefault="00E10331" w:rsidP="00537CCA">
            <w:pPr>
              <w:autoSpaceDE w:val="0"/>
              <w:autoSpaceDN w:val="0"/>
              <w:adjustRightInd w:val="0"/>
              <w:spacing w:after="0" w:line="360" w:lineRule="auto"/>
              <w:jc w:val="center"/>
              <w:rPr>
                <w:rFonts w:eastAsia="Arial Unicode MS" w:cs="Calibri"/>
                <w:noProof w:val="0"/>
                <w:lang w:eastAsia="tr-TR"/>
              </w:rPr>
            </w:pPr>
          </w:p>
          <w:p w:rsidR="00E10331" w:rsidRPr="00537CCA" w:rsidRDefault="00E10331" w:rsidP="00537CCA">
            <w:pPr>
              <w:autoSpaceDE w:val="0"/>
              <w:autoSpaceDN w:val="0"/>
              <w:adjustRightInd w:val="0"/>
              <w:spacing w:after="0" w:line="360" w:lineRule="auto"/>
              <w:jc w:val="center"/>
              <w:rPr>
                <w:rFonts w:cs="Calibri"/>
                <w:b/>
                <w:noProof w:val="0"/>
                <w:lang w:eastAsia="tr-TR"/>
              </w:rPr>
            </w:pPr>
            <w:r w:rsidRPr="00537CCA">
              <w:rPr>
                <w:rFonts w:eastAsia="Arial Unicode MS" w:cs="Calibri"/>
                <w:noProof w:val="0"/>
                <w:lang w:eastAsia="tr-TR"/>
              </w:rPr>
              <w:t xml:space="preserve"> </w:t>
            </w:r>
            <w:r w:rsidRPr="00537CCA">
              <w:rPr>
                <w:rFonts w:cs="Calibri"/>
                <w:b/>
                <w:noProof w:val="0"/>
                <w:lang w:eastAsia="tr-TR"/>
              </w:rPr>
              <w:t>DEĞERLENDİRME</w:t>
            </w:r>
          </w:p>
          <w:p w:rsidR="00E10331" w:rsidRPr="00537CCA" w:rsidRDefault="00E10331" w:rsidP="00537CCA">
            <w:pPr>
              <w:autoSpaceDE w:val="0"/>
              <w:autoSpaceDN w:val="0"/>
              <w:adjustRightInd w:val="0"/>
              <w:spacing w:after="0" w:line="360" w:lineRule="auto"/>
              <w:rPr>
                <w:rFonts w:cs="Calibri"/>
                <w:noProof w:val="0"/>
                <w:lang w:eastAsia="tr-TR"/>
              </w:rPr>
            </w:pPr>
            <w:r w:rsidRPr="00537CCA">
              <w:rPr>
                <w:rFonts w:cs="Calibri"/>
                <w:noProof w:val="0"/>
                <w:lang w:eastAsia="tr-TR"/>
              </w:rPr>
              <w:t>Etkinlik sonunda çocuklara aşağıdaki türde sorular yöneltilebilir.</w:t>
            </w:r>
          </w:p>
          <w:p w:rsidR="00E10331" w:rsidRPr="00537CCA" w:rsidRDefault="00E10331" w:rsidP="00537CCA">
            <w:pPr>
              <w:pStyle w:val="amlcaocukPlan"/>
              <w:spacing w:line="360" w:lineRule="auto"/>
              <w:rPr>
                <w:sz w:val="22"/>
                <w:szCs w:val="22"/>
              </w:rPr>
            </w:pPr>
            <w:r w:rsidRPr="00537CCA">
              <w:rPr>
                <w:sz w:val="22"/>
                <w:szCs w:val="22"/>
              </w:rPr>
              <w:t>Seyrettiğimiz tiyatro oyununda bir tiyatrocu olarak bulunsaydın</w:t>
            </w:r>
            <w:r>
              <w:rPr>
                <w:sz w:val="22"/>
                <w:szCs w:val="22"/>
              </w:rPr>
              <w:t>ız</w:t>
            </w:r>
            <w:r w:rsidRPr="00537CCA">
              <w:rPr>
                <w:sz w:val="22"/>
                <w:szCs w:val="22"/>
              </w:rPr>
              <w:t xml:space="preserve"> hangi rolü almak isterdin</w:t>
            </w:r>
            <w:r>
              <w:rPr>
                <w:sz w:val="22"/>
                <w:szCs w:val="22"/>
              </w:rPr>
              <w:t>iz</w:t>
            </w:r>
            <w:r w:rsidRPr="00537CCA">
              <w:rPr>
                <w:sz w:val="22"/>
                <w:szCs w:val="22"/>
              </w:rPr>
              <w:t>? Neden?</w:t>
            </w:r>
          </w:p>
          <w:p w:rsidR="00E10331" w:rsidRPr="00537CCA" w:rsidRDefault="00E10331" w:rsidP="00537CCA">
            <w:pPr>
              <w:pStyle w:val="amlcaocukPlan"/>
              <w:spacing w:line="360" w:lineRule="auto"/>
              <w:rPr>
                <w:sz w:val="22"/>
                <w:szCs w:val="22"/>
              </w:rPr>
            </w:pPr>
            <w:r w:rsidRPr="00537CCA">
              <w:rPr>
                <w:sz w:val="22"/>
                <w:szCs w:val="22"/>
              </w:rPr>
              <w:t xml:space="preserve">Tiyatro oyununda ne anlatılıyordu? </w:t>
            </w:r>
          </w:p>
          <w:p w:rsidR="00E10331" w:rsidRPr="00537CCA" w:rsidRDefault="00E10331" w:rsidP="00537CCA">
            <w:pPr>
              <w:pStyle w:val="amlcaocukPlan"/>
              <w:spacing w:line="360" w:lineRule="auto"/>
              <w:rPr>
                <w:sz w:val="22"/>
                <w:szCs w:val="22"/>
              </w:rPr>
            </w:pPr>
            <w:r w:rsidRPr="00537CCA">
              <w:rPr>
                <w:sz w:val="22"/>
                <w:szCs w:val="22"/>
              </w:rPr>
              <w:t>Tiyatro seyrederken neden sessiz olmalıyız? Söyler misiniz?</w:t>
            </w:r>
          </w:p>
        </w:tc>
        <w:tc>
          <w:tcPr>
            <w:tcW w:w="7423" w:type="dxa"/>
            <w:tcBorders>
              <w:top w:val="single" w:sz="4" w:space="0" w:color="000000"/>
              <w:bottom w:val="single" w:sz="4" w:space="0" w:color="000000"/>
            </w:tcBorders>
          </w:tcPr>
          <w:p w:rsidR="00E10331" w:rsidRPr="00537CCA" w:rsidRDefault="00E10331" w:rsidP="00537CCA">
            <w:pPr>
              <w:autoSpaceDE w:val="0"/>
              <w:autoSpaceDN w:val="0"/>
              <w:adjustRightInd w:val="0"/>
              <w:spacing w:after="0" w:line="360" w:lineRule="auto"/>
              <w:jc w:val="center"/>
              <w:rPr>
                <w:rFonts w:cs="Calibri"/>
                <w:b/>
                <w:noProof w:val="0"/>
                <w:lang w:eastAsia="tr-TR"/>
              </w:rPr>
            </w:pPr>
          </w:p>
          <w:p w:rsidR="00E10331" w:rsidRPr="00537CCA" w:rsidRDefault="00E10331" w:rsidP="00537CCA">
            <w:pPr>
              <w:autoSpaceDE w:val="0"/>
              <w:autoSpaceDN w:val="0"/>
              <w:adjustRightInd w:val="0"/>
              <w:spacing w:after="0" w:line="360" w:lineRule="auto"/>
              <w:jc w:val="center"/>
              <w:rPr>
                <w:rFonts w:cs="Calibri"/>
                <w:b/>
                <w:noProof w:val="0"/>
                <w:lang w:eastAsia="tr-TR"/>
              </w:rPr>
            </w:pPr>
            <w:r w:rsidRPr="00537CCA">
              <w:rPr>
                <w:rFonts w:cs="Calibri"/>
                <w:b/>
                <w:noProof w:val="0"/>
                <w:lang w:eastAsia="tr-TR"/>
              </w:rPr>
              <w:t>UYARLAMA</w:t>
            </w:r>
          </w:p>
          <w:p w:rsidR="00E10331" w:rsidRPr="00537CCA" w:rsidRDefault="00E10331" w:rsidP="00537CCA">
            <w:pPr>
              <w:pStyle w:val="amlcaocukPlan"/>
              <w:spacing w:line="360" w:lineRule="auto"/>
              <w:rPr>
                <w:sz w:val="22"/>
                <w:szCs w:val="22"/>
              </w:rPr>
            </w:pPr>
            <w:r w:rsidRPr="00537CC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bookmarkEnd w:id="0"/>
    </w:tbl>
    <w:p w:rsidR="00E10331" w:rsidRPr="00537CCA" w:rsidRDefault="00E10331" w:rsidP="00537CCA">
      <w:pPr>
        <w:spacing w:line="360" w:lineRule="auto"/>
      </w:pPr>
    </w:p>
    <w:sectPr w:rsidR="00E10331" w:rsidRPr="00537CCA"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331" w:rsidRDefault="00E10331" w:rsidP="00F32869">
      <w:pPr>
        <w:spacing w:after="0" w:line="240" w:lineRule="auto"/>
      </w:pPr>
      <w:r>
        <w:separator/>
      </w:r>
    </w:p>
  </w:endnote>
  <w:endnote w:type="continuationSeparator" w:id="0">
    <w:p w:rsidR="00E10331" w:rsidRDefault="00E10331" w:rsidP="00F328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Bold">
    <w:panose1 w:val="00000000000000000000"/>
    <w:charset w:val="A2"/>
    <w:family w:val="auto"/>
    <w:notTrueType/>
    <w:pitch w:val="default"/>
    <w:sig w:usb0="00000005" w:usb1="00000000" w:usb2="00000000" w:usb3="00000000" w:csb0="00000010" w:csb1="00000000"/>
  </w:font>
  <w:font w:name="HelveticaNeue">
    <w:altName w:val="Times New Roman"/>
    <w:panose1 w:val="00000000000000000000"/>
    <w:charset w:val="A2"/>
    <w:family w:val="auto"/>
    <w:notTrueType/>
    <w:pitch w:val="default"/>
    <w:sig w:usb0="00000007" w:usb1="00000000" w:usb2="00000000" w:usb3="00000000" w:csb0="000000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331" w:rsidRDefault="00E1033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331" w:rsidRDefault="00E10331">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331" w:rsidRDefault="00E103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331" w:rsidRDefault="00E10331" w:rsidP="00F32869">
      <w:pPr>
        <w:spacing w:after="0" w:line="240" w:lineRule="auto"/>
      </w:pPr>
      <w:r>
        <w:separator/>
      </w:r>
    </w:p>
  </w:footnote>
  <w:footnote w:type="continuationSeparator" w:id="0">
    <w:p w:rsidR="00E10331" w:rsidRDefault="00E10331" w:rsidP="00F328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331" w:rsidRDefault="00E1033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331" w:rsidRDefault="00E1033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331" w:rsidRDefault="00E1033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6CCF1D9B"/>
    <w:multiLevelType w:val="hybridMultilevel"/>
    <w:tmpl w:val="A5B224B6"/>
    <w:lvl w:ilvl="0" w:tplc="041F0001">
      <w:start w:val="1"/>
      <w:numFmt w:val="bullet"/>
      <w:lvlText w:val=""/>
      <w:lvlJc w:val="left"/>
      <w:pPr>
        <w:ind w:left="875" w:hanging="360"/>
      </w:pPr>
      <w:rPr>
        <w:rFonts w:ascii="Symbol" w:hAnsi="Symbol" w:hint="default"/>
      </w:rPr>
    </w:lvl>
    <w:lvl w:ilvl="1" w:tplc="041F0003" w:tentative="1">
      <w:start w:val="1"/>
      <w:numFmt w:val="bullet"/>
      <w:lvlText w:val="o"/>
      <w:lvlJc w:val="left"/>
      <w:pPr>
        <w:ind w:left="1595" w:hanging="360"/>
      </w:pPr>
      <w:rPr>
        <w:rFonts w:ascii="Courier New" w:hAnsi="Courier New" w:hint="default"/>
      </w:rPr>
    </w:lvl>
    <w:lvl w:ilvl="2" w:tplc="041F0005" w:tentative="1">
      <w:start w:val="1"/>
      <w:numFmt w:val="bullet"/>
      <w:lvlText w:val=""/>
      <w:lvlJc w:val="left"/>
      <w:pPr>
        <w:ind w:left="2315" w:hanging="360"/>
      </w:pPr>
      <w:rPr>
        <w:rFonts w:ascii="Wingdings" w:hAnsi="Wingdings" w:hint="default"/>
      </w:rPr>
    </w:lvl>
    <w:lvl w:ilvl="3" w:tplc="041F0001" w:tentative="1">
      <w:start w:val="1"/>
      <w:numFmt w:val="bullet"/>
      <w:lvlText w:val=""/>
      <w:lvlJc w:val="left"/>
      <w:pPr>
        <w:ind w:left="3035" w:hanging="360"/>
      </w:pPr>
      <w:rPr>
        <w:rFonts w:ascii="Symbol" w:hAnsi="Symbol" w:hint="default"/>
      </w:rPr>
    </w:lvl>
    <w:lvl w:ilvl="4" w:tplc="041F0003" w:tentative="1">
      <w:start w:val="1"/>
      <w:numFmt w:val="bullet"/>
      <w:lvlText w:val="o"/>
      <w:lvlJc w:val="left"/>
      <w:pPr>
        <w:ind w:left="3755" w:hanging="360"/>
      </w:pPr>
      <w:rPr>
        <w:rFonts w:ascii="Courier New" w:hAnsi="Courier New" w:hint="default"/>
      </w:rPr>
    </w:lvl>
    <w:lvl w:ilvl="5" w:tplc="041F0005" w:tentative="1">
      <w:start w:val="1"/>
      <w:numFmt w:val="bullet"/>
      <w:lvlText w:val=""/>
      <w:lvlJc w:val="left"/>
      <w:pPr>
        <w:ind w:left="4475" w:hanging="360"/>
      </w:pPr>
      <w:rPr>
        <w:rFonts w:ascii="Wingdings" w:hAnsi="Wingdings" w:hint="default"/>
      </w:rPr>
    </w:lvl>
    <w:lvl w:ilvl="6" w:tplc="041F0001" w:tentative="1">
      <w:start w:val="1"/>
      <w:numFmt w:val="bullet"/>
      <w:lvlText w:val=""/>
      <w:lvlJc w:val="left"/>
      <w:pPr>
        <w:ind w:left="5195" w:hanging="360"/>
      </w:pPr>
      <w:rPr>
        <w:rFonts w:ascii="Symbol" w:hAnsi="Symbol" w:hint="default"/>
      </w:rPr>
    </w:lvl>
    <w:lvl w:ilvl="7" w:tplc="041F0003" w:tentative="1">
      <w:start w:val="1"/>
      <w:numFmt w:val="bullet"/>
      <w:lvlText w:val="o"/>
      <w:lvlJc w:val="left"/>
      <w:pPr>
        <w:ind w:left="5915" w:hanging="360"/>
      </w:pPr>
      <w:rPr>
        <w:rFonts w:ascii="Courier New" w:hAnsi="Courier New" w:hint="default"/>
      </w:rPr>
    </w:lvl>
    <w:lvl w:ilvl="8" w:tplc="041F0005" w:tentative="1">
      <w:start w:val="1"/>
      <w:numFmt w:val="bullet"/>
      <w:lvlText w:val=""/>
      <w:lvlJc w:val="left"/>
      <w:pPr>
        <w:ind w:left="6635"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1E1B"/>
    <w:rsid w:val="00081A17"/>
    <w:rsid w:val="000916E6"/>
    <w:rsid w:val="000A56B4"/>
    <w:rsid w:val="000B18AE"/>
    <w:rsid w:val="00124225"/>
    <w:rsid w:val="00147EB8"/>
    <w:rsid w:val="00192290"/>
    <w:rsid w:val="001E105D"/>
    <w:rsid w:val="001F5BC3"/>
    <w:rsid w:val="00202CCD"/>
    <w:rsid w:val="00231B5D"/>
    <w:rsid w:val="00256592"/>
    <w:rsid w:val="002702D7"/>
    <w:rsid w:val="002854CB"/>
    <w:rsid w:val="002C2CB6"/>
    <w:rsid w:val="002D3999"/>
    <w:rsid w:val="0030173F"/>
    <w:rsid w:val="00313240"/>
    <w:rsid w:val="00337EEB"/>
    <w:rsid w:val="00344B91"/>
    <w:rsid w:val="00397DF8"/>
    <w:rsid w:val="003A554D"/>
    <w:rsid w:val="003D4F42"/>
    <w:rsid w:val="005129D0"/>
    <w:rsid w:val="00522127"/>
    <w:rsid w:val="00537CCA"/>
    <w:rsid w:val="005A5BDA"/>
    <w:rsid w:val="005F66A7"/>
    <w:rsid w:val="0064162B"/>
    <w:rsid w:val="00680105"/>
    <w:rsid w:val="00795D67"/>
    <w:rsid w:val="007A1C94"/>
    <w:rsid w:val="008C7023"/>
    <w:rsid w:val="008C730D"/>
    <w:rsid w:val="008E5A61"/>
    <w:rsid w:val="00980B70"/>
    <w:rsid w:val="009B4E01"/>
    <w:rsid w:val="009B78DF"/>
    <w:rsid w:val="00A21852"/>
    <w:rsid w:val="00A37700"/>
    <w:rsid w:val="00A63309"/>
    <w:rsid w:val="00AA3107"/>
    <w:rsid w:val="00AE01CC"/>
    <w:rsid w:val="00B652CA"/>
    <w:rsid w:val="00BA1D0C"/>
    <w:rsid w:val="00BD7C13"/>
    <w:rsid w:val="00BF05C0"/>
    <w:rsid w:val="00BF6741"/>
    <w:rsid w:val="00C15E84"/>
    <w:rsid w:val="00C265FE"/>
    <w:rsid w:val="00C53359"/>
    <w:rsid w:val="00CD46F6"/>
    <w:rsid w:val="00D851D7"/>
    <w:rsid w:val="00DA12B2"/>
    <w:rsid w:val="00DA2DA9"/>
    <w:rsid w:val="00DD58BE"/>
    <w:rsid w:val="00E0099B"/>
    <w:rsid w:val="00E10331"/>
    <w:rsid w:val="00EB4656"/>
    <w:rsid w:val="00EC18EC"/>
    <w:rsid w:val="00F32869"/>
    <w:rsid w:val="00F401EF"/>
    <w:rsid w:val="00F4456D"/>
    <w:rsid w:val="00F542C2"/>
    <w:rsid w:val="00F83A7F"/>
    <w:rsid w:val="00FA072B"/>
    <w:rsid w:val="00FA6836"/>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F32869"/>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32869"/>
    <w:rPr>
      <w:rFonts w:ascii="Calibri" w:hAnsi="Calibri" w:cs="Times New Roman"/>
      <w:noProof/>
    </w:rPr>
  </w:style>
  <w:style w:type="paragraph" w:styleId="Footer">
    <w:name w:val="footer"/>
    <w:basedOn w:val="Normal"/>
    <w:link w:val="FooterChar"/>
    <w:uiPriority w:val="99"/>
    <w:semiHidden/>
    <w:rsid w:val="00F32869"/>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32869"/>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5921313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5</Pages>
  <Words>583</Words>
  <Characters>3326</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34</cp:revision>
  <dcterms:created xsi:type="dcterms:W3CDTF">2014-06-16T13:05:00Z</dcterms:created>
  <dcterms:modified xsi:type="dcterms:W3CDTF">2016-08-05T10:40:00Z</dcterms:modified>
</cp:coreProperties>
</file>